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7805B8" w14:paraId="57FA5539" w14:textId="77777777" w:rsidTr="007805B8">
        <w:trPr>
          <w:jc w:val="center"/>
        </w:trPr>
        <w:tc>
          <w:tcPr>
            <w:tcW w:w="8325" w:type="dxa"/>
            <w:shd w:val="clear" w:color="auto" w:fill="D6E3BC" w:themeFill="accent3" w:themeFillTint="66"/>
            <w:hideMark/>
          </w:tcPr>
          <w:p w14:paraId="44CF9F19" w14:textId="77777777" w:rsidR="007805B8" w:rsidRDefault="007805B8">
            <w:pPr>
              <w:spacing w:before="120" w:after="120"/>
              <w:jc w:val="center"/>
              <w:rPr>
                <w:rFonts w:cs="Calibri"/>
                <w:b/>
                <w:bCs/>
                <w:sz w:val="28"/>
              </w:rPr>
            </w:pPr>
            <w:r>
              <w:rPr>
                <w:rFonts w:cs="Calibri"/>
                <w:b/>
                <w:bCs/>
                <w:sz w:val="28"/>
              </w:rPr>
              <w:t>Chapter-11</w:t>
            </w:r>
          </w:p>
          <w:p w14:paraId="6C17613D" w14:textId="77777777" w:rsidR="007805B8" w:rsidRDefault="007805B8" w:rsidP="007805B8">
            <w:pPr>
              <w:spacing w:before="120" w:after="120"/>
              <w:jc w:val="center"/>
              <w:rPr>
                <w:rFonts w:cs="Calibri"/>
                <w:b/>
                <w:bCs/>
                <w:szCs w:val="22"/>
              </w:rPr>
            </w:pPr>
            <w:r>
              <w:rPr>
                <w:rFonts w:cs="Calibri"/>
                <w:b/>
                <w:bCs/>
                <w:sz w:val="28"/>
              </w:rPr>
              <w:t xml:space="preserve">Ministry of </w:t>
            </w:r>
            <w:r w:rsidRPr="00925DD9">
              <w:rPr>
                <w:rFonts w:eastAsia="Times New Roman" w:cs="Calibri"/>
                <w:b/>
                <w:sz w:val="28"/>
                <w:lang w:bidi="ar-SA"/>
              </w:rPr>
              <w:t>Social Welfare</w:t>
            </w:r>
          </w:p>
        </w:tc>
      </w:tr>
    </w:tbl>
    <w:p w14:paraId="39A4537C" w14:textId="77777777" w:rsidR="00B24980" w:rsidRPr="00925DD9" w:rsidRDefault="00B24980" w:rsidP="00BA3014">
      <w:pPr>
        <w:numPr>
          <w:ilvl w:val="0"/>
          <w:numId w:val="18"/>
        </w:numPr>
        <w:spacing w:before="120" w:after="120"/>
        <w:ind w:left="810" w:hanging="810"/>
        <w:rPr>
          <w:rFonts w:cs="Calibri"/>
          <w:b/>
          <w:bCs/>
          <w:szCs w:val="22"/>
        </w:rPr>
      </w:pPr>
      <w:r w:rsidRPr="00925DD9">
        <w:rPr>
          <w:rFonts w:cs="Calibri"/>
          <w:b/>
          <w:bCs/>
          <w:szCs w:val="22"/>
        </w:rPr>
        <w:t>Introduction</w:t>
      </w:r>
    </w:p>
    <w:p w14:paraId="70238579" w14:textId="77777777" w:rsidR="004809FC" w:rsidRDefault="00B24980" w:rsidP="001426AD">
      <w:pPr>
        <w:spacing w:before="120" w:after="120" w:line="300" w:lineRule="auto"/>
        <w:ind w:left="720" w:hanging="720"/>
        <w:jc w:val="both"/>
        <w:rPr>
          <w:rFonts w:cs="Arial"/>
          <w:color w:val="000000"/>
          <w:szCs w:val="22"/>
        </w:rPr>
      </w:pPr>
      <w:permStart w:id="1824936974" w:edGrp="everyone"/>
      <w:r w:rsidRPr="00925DD9">
        <w:rPr>
          <w:rFonts w:eastAsia="Times New Roman" w:cs="Calibri"/>
          <w:szCs w:val="22"/>
          <w:lang w:bidi="ar-SA"/>
        </w:rPr>
        <w:t xml:space="preserve">1.1 </w:t>
      </w:r>
      <w:r w:rsidR="00773220" w:rsidRPr="00925DD9">
        <w:rPr>
          <w:rFonts w:eastAsia="Times New Roman" w:cs="Calibri"/>
          <w:szCs w:val="22"/>
          <w:lang w:bidi="ar-SA"/>
        </w:rPr>
        <w:tab/>
      </w:r>
      <w:r w:rsidR="00BB556B" w:rsidRPr="00BB556B">
        <w:rPr>
          <w:rFonts w:eastAsia="Times New Roman" w:cs="Calibri"/>
          <w:szCs w:val="22"/>
          <w:lang w:bidi="ar-SA"/>
        </w:rPr>
        <w:t xml:space="preserve">It is impossible to reduce socio-political-economic inequality </w:t>
      </w:r>
      <w:r w:rsidR="004C4DD8">
        <w:rPr>
          <w:rFonts w:eastAsia="Times New Roman" w:cs="Calibri"/>
          <w:szCs w:val="22"/>
          <w:lang w:bidi="ar-SA"/>
        </w:rPr>
        <w:t>if</w:t>
      </w:r>
      <w:r w:rsidR="00BB556B" w:rsidRPr="00BB556B">
        <w:rPr>
          <w:rFonts w:eastAsia="Times New Roman" w:cs="Calibri"/>
          <w:szCs w:val="22"/>
          <w:lang w:bidi="ar-SA"/>
        </w:rPr>
        <w:t xml:space="preserve"> the</w:t>
      </w:r>
      <w:r w:rsidR="00613017">
        <w:rPr>
          <w:rFonts w:eastAsia="Times New Roman" w:cs="Calibri"/>
          <w:szCs w:val="22"/>
          <w:lang w:bidi="ar-SA"/>
        </w:rPr>
        <w:t xml:space="preserve"> qualitative change of </w:t>
      </w:r>
      <w:r w:rsidR="00BB556B" w:rsidRPr="00BB556B">
        <w:rPr>
          <w:rFonts w:eastAsia="Times New Roman" w:cs="Calibri"/>
          <w:szCs w:val="22"/>
          <w:lang w:bidi="ar-SA"/>
        </w:rPr>
        <w:t xml:space="preserve">social development does not advance </w:t>
      </w:r>
      <w:r w:rsidR="004C4DD8" w:rsidRPr="00BB556B">
        <w:rPr>
          <w:rFonts w:eastAsia="Times New Roman" w:cs="Calibri"/>
          <w:szCs w:val="22"/>
          <w:lang w:bidi="ar-SA"/>
        </w:rPr>
        <w:t>as well as the economic development</w:t>
      </w:r>
      <w:r w:rsidR="004C4DD8">
        <w:rPr>
          <w:rFonts w:eastAsia="Times New Roman" w:cs="Calibri"/>
          <w:szCs w:val="22"/>
          <w:lang w:bidi="ar-SA"/>
        </w:rPr>
        <w:t xml:space="preserve"> in the same time</w:t>
      </w:r>
      <w:r w:rsidR="00BB556B" w:rsidRPr="00BB556B">
        <w:rPr>
          <w:rFonts w:eastAsia="Times New Roman" w:cs="Calibri"/>
          <w:szCs w:val="22"/>
          <w:lang w:bidi="ar-SA"/>
        </w:rPr>
        <w:t>. In terms o</w:t>
      </w:r>
      <w:r w:rsidR="00FA2662">
        <w:rPr>
          <w:rFonts w:eastAsia="Times New Roman" w:cs="Calibri"/>
          <w:szCs w:val="22"/>
          <w:lang w:bidi="ar-SA"/>
        </w:rPr>
        <w:t xml:space="preserve">f Bangladesh, women are far </w:t>
      </w:r>
      <w:proofErr w:type="gramStart"/>
      <w:r w:rsidR="00FA2662">
        <w:rPr>
          <w:rFonts w:eastAsia="Times New Roman" w:cs="Calibri"/>
          <w:szCs w:val="22"/>
          <w:lang w:bidi="ar-SA"/>
        </w:rPr>
        <w:t>more</w:t>
      </w:r>
      <w:r w:rsidR="00BB556B" w:rsidRPr="00BB556B">
        <w:rPr>
          <w:rFonts w:eastAsia="Times New Roman" w:cs="Calibri"/>
          <w:szCs w:val="22"/>
          <w:lang w:bidi="ar-SA"/>
        </w:rPr>
        <w:t xml:space="preserve"> poor</w:t>
      </w:r>
      <w:proofErr w:type="gramEnd"/>
      <w:r w:rsidR="00BB556B" w:rsidRPr="00BB556B">
        <w:rPr>
          <w:rFonts w:eastAsia="Times New Roman" w:cs="Calibri"/>
          <w:szCs w:val="22"/>
          <w:lang w:bidi="ar-SA"/>
        </w:rPr>
        <w:t xml:space="preserve"> than men. This poorness is not just economic; </w:t>
      </w:r>
      <w:r w:rsidR="004C4DD8" w:rsidRPr="00BB556B">
        <w:rPr>
          <w:rFonts w:eastAsia="Times New Roman" w:cs="Calibri"/>
          <w:szCs w:val="22"/>
          <w:lang w:bidi="ar-SA"/>
        </w:rPr>
        <w:t>in</w:t>
      </w:r>
      <w:r w:rsidR="00BB556B" w:rsidRPr="00BB556B">
        <w:rPr>
          <w:rFonts w:eastAsia="Times New Roman" w:cs="Calibri"/>
          <w:szCs w:val="22"/>
          <w:lang w:bidi="ar-SA"/>
        </w:rPr>
        <w:t xml:space="preserve"> most cases, social, state and </w:t>
      </w:r>
      <w:r w:rsidR="004809FC">
        <w:rPr>
          <w:rFonts w:eastAsia="Times New Roman" w:cs="Calibri"/>
          <w:szCs w:val="22"/>
          <w:lang w:bidi="ar-SA"/>
        </w:rPr>
        <w:t>in some cases at spatial</w:t>
      </w:r>
      <w:r w:rsidR="00BB556B" w:rsidRPr="00BB556B">
        <w:rPr>
          <w:rFonts w:eastAsia="Times New Roman" w:cs="Calibri"/>
          <w:szCs w:val="22"/>
          <w:lang w:bidi="ar-SA"/>
        </w:rPr>
        <w:t xml:space="preserve"> </w:t>
      </w:r>
      <w:r w:rsidR="004C4DD8">
        <w:rPr>
          <w:rFonts w:eastAsia="Times New Roman" w:cs="Calibri"/>
          <w:szCs w:val="22"/>
          <w:lang w:bidi="ar-SA"/>
        </w:rPr>
        <w:t>levels too</w:t>
      </w:r>
      <w:r w:rsidR="00BB556B" w:rsidRPr="00BB556B">
        <w:rPr>
          <w:rFonts w:eastAsia="Times New Roman" w:cs="Calibri"/>
          <w:szCs w:val="22"/>
          <w:lang w:bidi="ar-SA"/>
        </w:rPr>
        <w:t>. Especially women are the poorest of the poor</w:t>
      </w:r>
      <w:r w:rsidR="004809FC">
        <w:rPr>
          <w:rFonts w:eastAsia="Times New Roman" w:cs="Calibri"/>
          <w:szCs w:val="22"/>
          <w:lang w:bidi="ar-SA"/>
        </w:rPr>
        <w:t xml:space="preserve"> in </w:t>
      </w:r>
      <w:r w:rsidR="004809FC" w:rsidRPr="00BB556B">
        <w:rPr>
          <w:rFonts w:eastAsia="Times New Roman" w:cs="Calibri"/>
          <w:szCs w:val="22"/>
          <w:lang w:bidi="ar-SA"/>
        </w:rPr>
        <w:t>empowerment</w:t>
      </w:r>
      <w:r w:rsidR="00BB556B" w:rsidRPr="00BB556B">
        <w:rPr>
          <w:rFonts w:eastAsia="Times New Roman" w:cs="Calibri"/>
          <w:szCs w:val="22"/>
          <w:lang w:bidi="ar-SA"/>
        </w:rPr>
        <w:t xml:space="preserve">. Ensuring effective participation of women in decision making is still a big challenge. The government has taken various initiatives to face the challenge. We want </w:t>
      </w:r>
      <w:r w:rsidR="004809FC">
        <w:rPr>
          <w:rFonts w:eastAsia="Times New Roman" w:cs="Calibri"/>
          <w:szCs w:val="22"/>
          <w:lang w:bidi="ar-SA"/>
        </w:rPr>
        <w:t>our</w:t>
      </w:r>
      <w:r w:rsidR="00BB556B" w:rsidRPr="00BB556B">
        <w:rPr>
          <w:rFonts w:eastAsia="Times New Roman" w:cs="Calibri"/>
          <w:szCs w:val="22"/>
          <w:lang w:bidi="ar-SA"/>
        </w:rPr>
        <w:t xml:space="preserve"> state and society</w:t>
      </w:r>
      <w:r w:rsidR="00613017" w:rsidRPr="00613017">
        <w:rPr>
          <w:rFonts w:eastAsia="Times New Roman" w:cs="Calibri"/>
          <w:szCs w:val="22"/>
          <w:lang w:bidi="ar-SA"/>
        </w:rPr>
        <w:t xml:space="preserve"> </w:t>
      </w:r>
      <w:r w:rsidR="00613017" w:rsidRPr="00BB556B">
        <w:rPr>
          <w:rFonts w:eastAsia="Times New Roman" w:cs="Calibri"/>
          <w:szCs w:val="22"/>
          <w:lang w:bidi="ar-SA"/>
        </w:rPr>
        <w:t xml:space="preserve">to </w:t>
      </w:r>
      <w:r w:rsidR="00613017">
        <w:rPr>
          <w:rFonts w:eastAsia="Times New Roman" w:cs="Calibri"/>
          <w:szCs w:val="22"/>
          <w:lang w:bidi="ar-SA"/>
        </w:rPr>
        <w:t>be engendered</w:t>
      </w:r>
      <w:r w:rsidR="00BB556B" w:rsidRPr="00BB556B">
        <w:rPr>
          <w:rFonts w:eastAsia="Times New Roman" w:cs="Calibri"/>
          <w:szCs w:val="22"/>
          <w:lang w:bidi="ar-SA"/>
        </w:rPr>
        <w:t>. It is possible to reduce discrimination</w:t>
      </w:r>
      <w:r w:rsidR="004809FC">
        <w:rPr>
          <w:rFonts w:eastAsia="Times New Roman" w:cs="Calibri"/>
          <w:szCs w:val="22"/>
          <w:lang w:bidi="ar-SA"/>
        </w:rPr>
        <w:t xml:space="preserve"> between wealthy and poor</w:t>
      </w:r>
      <w:r w:rsidR="00BB556B" w:rsidRPr="00BB556B">
        <w:rPr>
          <w:rFonts w:eastAsia="Times New Roman" w:cs="Calibri"/>
          <w:szCs w:val="22"/>
          <w:lang w:bidi="ar-SA"/>
        </w:rPr>
        <w:t xml:space="preserve"> from </w:t>
      </w:r>
      <w:r w:rsidR="004809FC">
        <w:rPr>
          <w:rFonts w:eastAsia="Times New Roman" w:cs="Calibri"/>
          <w:szCs w:val="22"/>
          <w:lang w:bidi="ar-SA"/>
        </w:rPr>
        <w:t xml:space="preserve">our </w:t>
      </w:r>
      <w:r w:rsidR="00BB556B" w:rsidRPr="00BB556B">
        <w:rPr>
          <w:rFonts w:eastAsia="Times New Roman" w:cs="Calibri"/>
          <w:szCs w:val="22"/>
          <w:lang w:bidi="ar-SA"/>
        </w:rPr>
        <w:t xml:space="preserve">family and society by reaching the benefits of development to </w:t>
      </w:r>
      <w:r w:rsidR="004809FC">
        <w:rPr>
          <w:rFonts w:eastAsia="Times New Roman" w:cs="Calibri"/>
          <w:szCs w:val="22"/>
          <w:lang w:bidi="ar-SA"/>
        </w:rPr>
        <w:t xml:space="preserve">the </w:t>
      </w:r>
      <w:r w:rsidR="00BB556B" w:rsidRPr="00BB556B">
        <w:rPr>
          <w:rFonts w:eastAsia="Times New Roman" w:cs="Calibri"/>
          <w:szCs w:val="22"/>
          <w:lang w:bidi="ar-SA"/>
        </w:rPr>
        <w:t xml:space="preserve">women </w:t>
      </w:r>
      <w:r w:rsidR="004809FC">
        <w:rPr>
          <w:rFonts w:eastAsia="Times New Roman" w:cs="Calibri"/>
          <w:szCs w:val="22"/>
          <w:lang w:bidi="ar-SA"/>
        </w:rPr>
        <w:t>of</w:t>
      </w:r>
      <w:r w:rsidR="00BB556B" w:rsidRPr="00BB556B">
        <w:rPr>
          <w:rFonts w:eastAsia="Times New Roman" w:cs="Calibri"/>
          <w:szCs w:val="22"/>
          <w:lang w:bidi="ar-SA"/>
        </w:rPr>
        <w:t xml:space="preserve"> Bangladesh.</w:t>
      </w:r>
      <w:r w:rsidR="00033FD0">
        <w:rPr>
          <w:rFonts w:eastAsia="Times New Roman" w:cs="Calibri"/>
          <w:szCs w:val="22"/>
          <w:lang w:bidi="ar-SA"/>
        </w:rPr>
        <w:t xml:space="preserve"> </w:t>
      </w:r>
    </w:p>
    <w:p w14:paraId="1DC47376" w14:textId="77777777" w:rsidR="00B24980" w:rsidRPr="00925DD9" w:rsidRDefault="00386489" w:rsidP="001426AD">
      <w:pPr>
        <w:spacing w:before="120" w:after="120" w:line="300" w:lineRule="auto"/>
        <w:ind w:left="720" w:hanging="720"/>
        <w:jc w:val="both"/>
        <w:rPr>
          <w:rFonts w:eastAsia="Times New Roman" w:cs="Calibri"/>
          <w:color w:val="000000"/>
          <w:szCs w:val="22"/>
          <w:lang w:bidi="ar-SA"/>
        </w:rPr>
      </w:pPr>
      <w:r w:rsidRPr="00925DD9">
        <w:rPr>
          <w:rFonts w:eastAsia="Times New Roman" w:cs="Calibri"/>
          <w:szCs w:val="22"/>
          <w:lang w:bidi="ar-SA"/>
        </w:rPr>
        <w:t>1.2</w:t>
      </w:r>
      <w:r w:rsidR="00E8226A">
        <w:rPr>
          <w:rFonts w:eastAsia="Times New Roman" w:cs="Calibri"/>
          <w:szCs w:val="22"/>
          <w:lang w:bidi="ar-SA"/>
        </w:rPr>
        <w:tab/>
      </w:r>
      <w:r w:rsidR="00B24980" w:rsidRPr="00925DD9">
        <w:rPr>
          <w:rFonts w:eastAsia="Times New Roman" w:cs="Calibri"/>
          <w:szCs w:val="22"/>
          <w:lang w:bidi="ar-SA"/>
        </w:rPr>
        <w:t>As per Article 15 (d) of the Constitution of the People’s Republic of Bangladesh ‘</w:t>
      </w:r>
      <w:r w:rsidRPr="00925DD9">
        <w:rPr>
          <w:rFonts w:eastAsia="Times New Roman" w:cs="Calibri"/>
          <w:color w:val="000000"/>
          <w:szCs w:val="22"/>
          <w:lang w:bidi="ar-SA"/>
        </w:rPr>
        <w:t xml:space="preserve">It shall </w:t>
      </w:r>
      <w:r w:rsidR="00B24980" w:rsidRPr="00925DD9">
        <w:rPr>
          <w:rFonts w:eastAsia="Times New Roman" w:cs="Calibri"/>
          <w:color w:val="000000"/>
          <w:szCs w:val="22"/>
          <w:lang w:bidi="ar-SA"/>
        </w:rPr>
        <w:t>be a fundamental responsibility of the State to attain a constant increase of productive forces and a steady improvement in the material and cultural standard of living of the people through planned economic growth, with a view to securing its citizens right to social security, that is to say, to public assistance in cases of undeserved want arising from unemployment, illness or disablement, or suffered by widows or orphans or in old age, or in other such cases</w:t>
      </w:r>
      <w:r w:rsidR="0044377F" w:rsidRPr="00925DD9">
        <w:rPr>
          <w:rFonts w:eastAsia="Times New Roman" w:cs="Calibri"/>
          <w:color w:val="000000"/>
          <w:szCs w:val="22"/>
          <w:lang w:bidi="ar-SA"/>
        </w:rPr>
        <w:t>’</w:t>
      </w:r>
      <w:r w:rsidR="00B24980" w:rsidRPr="00925DD9">
        <w:rPr>
          <w:rFonts w:eastAsia="Times New Roman" w:cs="Calibri"/>
          <w:color w:val="000000"/>
          <w:szCs w:val="22"/>
          <w:lang w:bidi="ar-SA"/>
        </w:rPr>
        <w:t xml:space="preserve">. Apart from that </w:t>
      </w:r>
      <w:r w:rsidR="00F87AE6" w:rsidRPr="00925DD9">
        <w:rPr>
          <w:rFonts w:eastAsia="Times New Roman" w:cs="Calibri"/>
          <w:color w:val="000000"/>
          <w:szCs w:val="22"/>
          <w:lang w:bidi="ar-SA"/>
        </w:rPr>
        <w:t xml:space="preserve">‘National Social Security Strategy (NSSS), </w:t>
      </w:r>
      <w:r w:rsidR="00B24980" w:rsidRPr="00925DD9">
        <w:rPr>
          <w:rFonts w:eastAsia="Times New Roman" w:cs="Calibri"/>
          <w:color w:val="000000"/>
          <w:szCs w:val="22"/>
          <w:lang w:bidi="ar-SA"/>
        </w:rPr>
        <w:t xml:space="preserve">Perspective Plan, </w:t>
      </w:r>
      <w:r w:rsidR="00F87AE6" w:rsidRPr="00925DD9">
        <w:rPr>
          <w:rFonts w:eastAsia="Times New Roman" w:cs="Calibri"/>
          <w:color w:val="000000"/>
          <w:szCs w:val="22"/>
          <w:lang w:bidi="ar-SA"/>
        </w:rPr>
        <w:t>7</w:t>
      </w:r>
      <w:r w:rsidR="00F87AE6" w:rsidRPr="00925DD9">
        <w:rPr>
          <w:rFonts w:eastAsia="Times New Roman" w:cs="Calibri"/>
          <w:color w:val="000000"/>
          <w:szCs w:val="22"/>
          <w:vertAlign w:val="superscript"/>
          <w:lang w:bidi="ar-SA"/>
        </w:rPr>
        <w:t>th</w:t>
      </w:r>
      <w:r w:rsidR="00F87AE6" w:rsidRPr="00925DD9">
        <w:rPr>
          <w:rFonts w:eastAsia="Times New Roman" w:cs="Calibri"/>
          <w:color w:val="000000"/>
          <w:szCs w:val="22"/>
          <w:lang w:bidi="ar-SA"/>
        </w:rPr>
        <w:t xml:space="preserve"> </w:t>
      </w:r>
      <w:r w:rsidR="00B24980" w:rsidRPr="00925DD9">
        <w:rPr>
          <w:rFonts w:eastAsia="Times New Roman" w:cs="Calibri"/>
          <w:color w:val="000000"/>
          <w:szCs w:val="22"/>
          <w:lang w:bidi="ar-SA"/>
        </w:rPr>
        <w:t>Five-year Plan, and other policy documents, emphasize providing social protection for old people, small ethnic communities, disabled persons, destitute women and children.</w:t>
      </w:r>
    </w:p>
    <w:p w14:paraId="148E3D21" w14:textId="77777777" w:rsidR="00B24980" w:rsidRPr="00925DD9" w:rsidRDefault="003A0A58" w:rsidP="001426AD">
      <w:pPr>
        <w:spacing w:before="120" w:after="120" w:line="300" w:lineRule="auto"/>
        <w:ind w:left="720" w:hanging="720"/>
        <w:jc w:val="both"/>
        <w:rPr>
          <w:rFonts w:eastAsia="Times New Roman" w:cs="Calibri"/>
          <w:szCs w:val="22"/>
          <w:lang w:bidi="ar-SA"/>
        </w:rPr>
      </w:pPr>
      <w:r w:rsidRPr="00925DD9">
        <w:rPr>
          <w:rFonts w:eastAsia="Times New Roman" w:cs="Calibri"/>
          <w:color w:val="000000"/>
          <w:szCs w:val="22"/>
          <w:lang w:bidi="ar-SA"/>
        </w:rPr>
        <w:t>1.3</w:t>
      </w:r>
      <w:r w:rsidR="006B1BA2">
        <w:rPr>
          <w:rFonts w:eastAsia="Times New Roman" w:cs="Calibri"/>
          <w:color w:val="000000"/>
          <w:szCs w:val="22"/>
          <w:lang w:bidi="ar-SA"/>
        </w:rPr>
        <w:t xml:space="preserve"> </w:t>
      </w:r>
      <w:r w:rsidR="00033FD0">
        <w:rPr>
          <w:rFonts w:eastAsia="Times New Roman" w:cs="Calibri"/>
          <w:color w:val="000000"/>
          <w:szCs w:val="22"/>
          <w:lang w:bidi="ar-SA"/>
        </w:rPr>
        <w:tab/>
      </w:r>
      <w:r w:rsidR="00B24980" w:rsidRPr="00925DD9">
        <w:rPr>
          <w:rFonts w:eastAsia="Times New Roman" w:cs="Calibri"/>
          <w:color w:val="000000"/>
          <w:szCs w:val="22"/>
          <w:lang w:bidi="ar-SA"/>
        </w:rPr>
        <w:t>The government has increased the coverage and the rate of allowance of different social safety-net programs. In Bangladesh, all social safety-net</w:t>
      </w:r>
      <w:r w:rsidR="00033FD0">
        <w:rPr>
          <w:rFonts w:eastAsia="Times New Roman" w:cs="Calibri"/>
          <w:color w:val="000000"/>
          <w:szCs w:val="22"/>
          <w:lang w:bidi="ar-SA"/>
        </w:rPr>
        <w:t xml:space="preserve"> </w:t>
      </w:r>
      <w:r w:rsidR="00B24980" w:rsidRPr="00925DD9">
        <w:rPr>
          <w:rFonts w:eastAsia="Times New Roman" w:cs="Calibri"/>
          <w:color w:val="000000"/>
          <w:szCs w:val="22"/>
          <w:lang w:bidi="ar-SA"/>
        </w:rPr>
        <w:t xml:space="preserve">programs </w:t>
      </w:r>
      <w:r w:rsidR="002C5B3C" w:rsidRPr="00925DD9">
        <w:rPr>
          <w:rFonts w:eastAsia="Times New Roman" w:cs="Calibri"/>
          <w:color w:val="000000"/>
          <w:szCs w:val="22"/>
          <w:lang w:bidi="ar-SA"/>
        </w:rPr>
        <w:t xml:space="preserve">are </w:t>
      </w:r>
      <w:r w:rsidR="00B24980" w:rsidRPr="00925DD9">
        <w:rPr>
          <w:rFonts w:eastAsia="Times New Roman" w:cs="Calibri"/>
          <w:color w:val="000000"/>
          <w:szCs w:val="22"/>
          <w:lang w:bidi="ar-SA"/>
        </w:rPr>
        <w:t xml:space="preserve">classified under four broad heads: a) to increase capacity of the ultra-poor through monetary transfer; b) to ensure self-employment through micro-credit programs; c) to distribute food grain at lower price in order to ensure food security of the poor and d) to provide education, healthcare facilities and training with an aim to increase the capacity of the poor to change their economic status. In every sector </w:t>
      </w:r>
      <w:proofErr w:type="gramStart"/>
      <w:r w:rsidR="00B24980" w:rsidRPr="00925DD9">
        <w:rPr>
          <w:rFonts w:eastAsia="Times New Roman" w:cs="Calibri"/>
          <w:color w:val="000000"/>
          <w:szCs w:val="22"/>
          <w:lang w:bidi="ar-SA"/>
        </w:rPr>
        <w:t>women</w:t>
      </w:r>
      <w:proofErr w:type="gramEnd"/>
      <w:r w:rsidR="00B24980" w:rsidRPr="00925DD9">
        <w:rPr>
          <w:rFonts w:eastAsia="Times New Roman" w:cs="Calibri"/>
          <w:color w:val="000000"/>
          <w:szCs w:val="22"/>
          <w:lang w:bidi="ar-SA"/>
        </w:rPr>
        <w:t xml:space="preserve"> will get priority. </w:t>
      </w:r>
    </w:p>
    <w:p w14:paraId="2FCBC480" w14:textId="77777777" w:rsidR="006F25DE" w:rsidRPr="00925DD9" w:rsidRDefault="00762F20" w:rsidP="001426AD">
      <w:pPr>
        <w:spacing w:before="120" w:after="120" w:line="300" w:lineRule="auto"/>
        <w:ind w:left="720" w:hanging="720"/>
        <w:jc w:val="both"/>
        <w:rPr>
          <w:rFonts w:eastAsia="Times New Roman" w:cs="Calibri"/>
          <w:szCs w:val="22"/>
          <w:lang w:bidi="ar-SA"/>
        </w:rPr>
      </w:pPr>
      <w:r w:rsidRPr="00925DD9">
        <w:rPr>
          <w:rFonts w:eastAsia="Times New Roman" w:cs="Calibri"/>
          <w:szCs w:val="22"/>
          <w:lang w:bidi="ar-SA"/>
        </w:rPr>
        <w:t>1.4</w:t>
      </w:r>
      <w:r w:rsidR="005D050B" w:rsidRPr="00925DD9">
        <w:rPr>
          <w:rFonts w:eastAsia="Times New Roman" w:cs="Calibri"/>
          <w:szCs w:val="22"/>
          <w:lang w:bidi="ar-SA"/>
        </w:rPr>
        <w:t xml:space="preserve"> </w:t>
      </w:r>
      <w:r w:rsidR="00E8226A">
        <w:rPr>
          <w:rFonts w:eastAsia="Times New Roman" w:cs="Calibri"/>
          <w:szCs w:val="22"/>
          <w:lang w:bidi="ar-SA"/>
        </w:rPr>
        <w:tab/>
      </w:r>
      <w:r w:rsidR="00BB556B" w:rsidRPr="00BB556B">
        <w:rPr>
          <w:rFonts w:eastAsia="Times New Roman" w:cs="Calibri"/>
          <w:szCs w:val="22"/>
          <w:lang w:bidi="ar-SA"/>
        </w:rPr>
        <w:t>Bangladesh is currently in second place among the Asian countries in gender equality. Bangladesh has got</w:t>
      </w:r>
      <w:r w:rsidR="004809FC">
        <w:rPr>
          <w:rFonts w:eastAsia="Times New Roman" w:cs="Calibri"/>
          <w:szCs w:val="22"/>
          <w:lang w:bidi="ar-SA"/>
        </w:rPr>
        <w:t xml:space="preserve"> first</w:t>
      </w:r>
      <w:r w:rsidR="00BB556B" w:rsidRPr="00BB556B">
        <w:rPr>
          <w:rFonts w:eastAsia="Times New Roman" w:cs="Calibri"/>
          <w:szCs w:val="22"/>
          <w:lang w:bidi="ar-SA"/>
        </w:rPr>
        <w:t xml:space="preserve"> place </w:t>
      </w:r>
      <w:r w:rsidR="004809FC">
        <w:rPr>
          <w:rFonts w:eastAsia="Times New Roman" w:cs="Calibri"/>
          <w:szCs w:val="22"/>
          <w:lang w:bidi="ar-SA"/>
        </w:rPr>
        <w:t>among</w:t>
      </w:r>
      <w:r w:rsidR="00BB556B" w:rsidRPr="00BB556B">
        <w:rPr>
          <w:rFonts w:eastAsia="Times New Roman" w:cs="Calibri"/>
          <w:szCs w:val="22"/>
          <w:lang w:bidi="ar-SA"/>
        </w:rPr>
        <w:t xml:space="preserve"> </w:t>
      </w:r>
      <w:r w:rsidR="004809FC">
        <w:rPr>
          <w:rFonts w:eastAsia="Times New Roman" w:cs="Calibri"/>
          <w:szCs w:val="22"/>
          <w:lang w:bidi="ar-SA"/>
        </w:rPr>
        <w:t xml:space="preserve">all </w:t>
      </w:r>
      <w:r w:rsidR="00BB556B" w:rsidRPr="00BB556B">
        <w:rPr>
          <w:rFonts w:eastAsia="Times New Roman" w:cs="Calibri"/>
          <w:szCs w:val="22"/>
          <w:lang w:bidi="ar-SA"/>
        </w:rPr>
        <w:t>the countries in South Asia. This information has emerged in the Global Gender Equity Report of the World Economic Forum (W</w:t>
      </w:r>
      <w:r w:rsidR="004809FC">
        <w:rPr>
          <w:rFonts w:eastAsia="Times New Roman" w:cs="Calibri"/>
          <w:szCs w:val="22"/>
          <w:lang w:bidi="ar-SA"/>
        </w:rPr>
        <w:t>E</w:t>
      </w:r>
      <w:r w:rsidR="00BB556B" w:rsidRPr="00BB556B">
        <w:rPr>
          <w:rFonts w:eastAsia="Times New Roman" w:cs="Calibri"/>
          <w:szCs w:val="22"/>
          <w:lang w:bidi="ar-SA"/>
        </w:rPr>
        <w:t xml:space="preserve">F) published in 2018. </w:t>
      </w:r>
      <w:r w:rsidR="00B24980" w:rsidRPr="00925DD9">
        <w:rPr>
          <w:rFonts w:eastAsia="Times New Roman" w:cs="Calibri"/>
          <w:szCs w:val="22"/>
          <w:lang w:bidi="ar-SA"/>
        </w:rPr>
        <w:t>The policies that have</w:t>
      </w:r>
      <w:r w:rsidR="00F9340C">
        <w:rPr>
          <w:rFonts w:eastAsia="Times New Roman" w:cs="Calibri"/>
          <w:szCs w:val="22"/>
          <w:lang w:bidi="ar-SA"/>
        </w:rPr>
        <w:t xml:space="preserve"> been</w:t>
      </w:r>
      <w:r w:rsidR="00B24980" w:rsidRPr="00925DD9">
        <w:rPr>
          <w:rFonts w:eastAsia="Times New Roman" w:cs="Calibri"/>
          <w:szCs w:val="22"/>
          <w:lang w:bidi="ar-SA"/>
        </w:rPr>
        <w:t xml:space="preserve"> taken in the past for </w:t>
      </w:r>
      <w:r w:rsidR="00B24980" w:rsidRPr="00925DD9">
        <w:rPr>
          <w:rFonts w:eastAsia="Times New Roman" w:cs="Calibri"/>
          <w:szCs w:val="22"/>
          <w:lang w:bidi="ar-SA"/>
        </w:rPr>
        <w:lastRenderedPageBreak/>
        <w:t>inclusive growth ensures poverty reduction at a satisfactory pace. The aim of social safety net programs is to make these more target oriented so as to ensure value for money.</w:t>
      </w:r>
      <w:r w:rsidR="00A77DEC" w:rsidRPr="00925DD9">
        <w:rPr>
          <w:rFonts w:eastAsia="Times New Roman" w:cs="Calibri"/>
          <w:szCs w:val="22"/>
          <w:lang w:bidi="ar-SA"/>
        </w:rPr>
        <w:t xml:space="preserve"> </w:t>
      </w:r>
      <w:r w:rsidR="009C78F2" w:rsidRPr="00925DD9">
        <w:rPr>
          <w:rFonts w:eastAsia="Times New Roman" w:cs="Calibri"/>
          <w:szCs w:val="22"/>
          <w:lang w:bidi="ar-SA"/>
        </w:rPr>
        <w:t xml:space="preserve">The ‘National Social Security Strategy (NSSS)’ has been formulated. </w:t>
      </w:r>
      <w:r w:rsidR="00761B33" w:rsidRPr="00925DD9">
        <w:rPr>
          <w:rFonts w:eastAsia="Times New Roman" w:cs="Calibri"/>
          <w:szCs w:val="22"/>
          <w:lang w:bidi="ar-SA"/>
        </w:rPr>
        <w:t>For implementation of NSSS several projects have been taken such as ‘Social Security Policy Support (SSPS) and ‘Strengthening Public Financial Management for Social Protection (SPFMSP)’. This sort of project will enhance social protection system and that will also ensure gender parity.</w:t>
      </w:r>
      <w:r w:rsidR="00033FD0">
        <w:rPr>
          <w:rFonts w:eastAsia="Times New Roman" w:cs="Calibri"/>
          <w:szCs w:val="22"/>
          <w:lang w:bidi="ar-SA"/>
        </w:rPr>
        <w:t xml:space="preserve"> </w:t>
      </w:r>
    </w:p>
    <w:p w14:paraId="373E2E1A" w14:textId="77777777" w:rsidR="00B24980" w:rsidRPr="00925DD9" w:rsidRDefault="00B24980" w:rsidP="001426AD">
      <w:pPr>
        <w:spacing w:before="120" w:after="120" w:line="300" w:lineRule="auto"/>
        <w:ind w:left="720" w:hanging="720"/>
        <w:jc w:val="both"/>
        <w:rPr>
          <w:rFonts w:eastAsia="Times New Roman" w:cs="Calibri"/>
          <w:b/>
          <w:szCs w:val="22"/>
          <w:lang w:bidi="ar-SA"/>
        </w:rPr>
      </w:pPr>
      <w:r w:rsidRPr="00925DD9">
        <w:rPr>
          <w:rFonts w:eastAsia="Times New Roman" w:cs="Calibri"/>
          <w:szCs w:val="22"/>
          <w:lang w:bidi="ar-SA"/>
        </w:rPr>
        <w:t xml:space="preserve"> </w:t>
      </w:r>
      <w:r w:rsidR="00762F20" w:rsidRPr="00925DD9">
        <w:rPr>
          <w:rFonts w:eastAsia="Times New Roman" w:cs="Calibri"/>
          <w:szCs w:val="22"/>
          <w:lang w:bidi="ar-SA"/>
        </w:rPr>
        <w:t>1.5</w:t>
      </w:r>
      <w:r w:rsidRPr="00925DD9">
        <w:rPr>
          <w:rFonts w:eastAsia="Times New Roman" w:cs="Calibri"/>
          <w:szCs w:val="22"/>
          <w:lang w:bidi="ar-SA"/>
        </w:rPr>
        <w:t xml:space="preserve"> </w:t>
      </w:r>
      <w:r w:rsidR="00773220" w:rsidRPr="00925DD9">
        <w:rPr>
          <w:rFonts w:eastAsia="Times New Roman" w:cs="Calibri"/>
          <w:szCs w:val="22"/>
          <w:lang w:bidi="ar-SA"/>
        </w:rPr>
        <w:tab/>
      </w:r>
      <w:r w:rsidRPr="00925DD9">
        <w:rPr>
          <w:rFonts w:eastAsia="Times New Roman" w:cs="Calibri"/>
          <w:szCs w:val="22"/>
          <w:lang w:bidi="ar-SA"/>
        </w:rPr>
        <w:t xml:space="preserve">The Ministry of Social Welfare largely helps the destitute and disadvantaged irrespective of religion, caste and gender. However, women, as the backward section of the society get priority in all the initiatives of the ministry. Moreover, Ministry of Social Welfare is working for securing rights and privileges of the autistic and disabled girl child through mass communication, autism awareness program, installation of disabled girl-child friendly structure in the educational institutions, extension of housing facilities for poor girl child at </w:t>
      </w:r>
      <w:proofErr w:type="spellStart"/>
      <w:r w:rsidRPr="00925DD9">
        <w:rPr>
          <w:rFonts w:eastAsia="Times New Roman" w:cs="Calibri"/>
          <w:szCs w:val="22"/>
          <w:lang w:bidi="ar-SA"/>
        </w:rPr>
        <w:t>upazilla</w:t>
      </w:r>
      <w:proofErr w:type="spellEnd"/>
      <w:r w:rsidRPr="00925DD9">
        <w:rPr>
          <w:rFonts w:eastAsia="Times New Roman" w:cs="Calibri"/>
          <w:szCs w:val="22"/>
          <w:lang w:bidi="ar-SA"/>
        </w:rPr>
        <w:t xml:space="preserve"> level and protection for the abused and orphan girl child. </w:t>
      </w:r>
    </w:p>
    <w:permEnd w:id="1824936974"/>
    <w:p w14:paraId="677B7FD9" w14:textId="77777777" w:rsidR="00B24980" w:rsidRPr="00925DD9" w:rsidRDefault="00B24980" w:rsidP="00BA3014">
      <w:pPr>
        <w:spacing w:before="120" w:after="120"/>
        <w:ind w:left="720" w:hanging="720"/>
        <w:jc w:val="both"/>
        <w:rPr>
          <w:rFonts w:eastAsia="Times New Roman" w:cs="Calibri"/>
          <w:b/>
          <w:szCs w:val="22"/>
          <w:lang w:bidi="ar-SA"/>
        </w:rPr>
      </w:pPr>
      <w:r w:rsidRPr="00925DD9">
        <w:rPr>
          <w:rFonts w:eastAsia="Times New Roman" w:cs="Calibri"/>
          <w:b/>
          <w:szCs w:val="22"/>
          <w:lang w:bidi="ar-SA"/>
        </w:rPr>
        <w:t>2.0</w:t>
      </w:r>
      <w:r w:rsidRPr="00925DD9">
        <w:rPr>
          <w:rFonts w:eastAsia="Times New Roman" w:cs="Calibri"/>
          <w:b/>
          <w:szCs w:val="22"/>
          <w:lang w:bidi="ar-SA"/>
        </w:rPr>
        <w:tab/>
        <w:t>Major Functions of the Ministry</w:t>
      </w:r>
    </w:p>
    <w:p w14:paraId="07E490F6" w14:textId="77777777" w:rsidR="00B24980" w:rsidRPr="00925DD9" w:rsidRDefault="00B24980" w:rsidP="002A584C">
      <w:pPr>
        <w:numPr>
          <w:ilvl w:val="0"/>
          <w:numId w:val="19"/>
        </w:numPr>
        <w:spacing w:before="120" w:after="120"/>
        <w:jc w:val="both"/>
        <w:rPr>
          <w:rFonts w:eastAsia="Times New Roman" w:cs="Calibri"/>
          <w:szCs w:val="22"/>
          <w:lang w:bidi="ar-SA"/>
        </w:rPr>
      </w:pPr>
      <w:permStart w:id="1800613116" w:edGrp="everyone"/>
      <w:r w:rsidRPr="00925DD9">
        <w:rPr>
          <w:rFonts w:eastAsia="Times New Roman" w:cs="Calibri"/>
          <w:szCs w:val="22"/>
          <w:lang w:bidi="ar-SA"/>
        </w:rPr>
        <w:t>Formulate and implement policies relating to social welfare;</w:t>
      </w:r>
    </w:p>
    <w:p w14:paraId="6699DAC6" w14:textId="77777777" w:rsidR="00B24980" w:rsidRPr="00925DD9" w:rsidRDefault="00B24980" w:rsidP="002A584C">
      <w:pPr>
        <w:numPr>
          <w:ilvl w:val="0"/>
          <w:numId w:val="19"/>
        </w:numPr>
        <w:spacing w:before="120" w:after="120"/>
        <w:jc w:val="both"/>
        <w:rPr>
          <w:rFonts w:eastAsia="Times New Roman" w:cs="Calibri"/>
          <w:szCs w:val="22"/>
          <w:lang w:bidi="ar-SA"/>
        </w:rPr>
      </w:pPr>
      <w:r w:rsidRPr="00925DD9">
        <w:rPr>
          <w:rFonts w:eastAsia="Times New Roman" w:cs="Calibri"/>
          <w:szCs w:val="22"/>
          <w:lang w:bidi="ar-SA"/>
        </w:rPr>
        <w:t>Improve the standard of living of disadvantaged segments of the population;</w:t>
      </w:r>
    </w:p>
    <w:p w14:paraId="376ABA9E" w14:textId="77777777" w:rsidR="00B24980" w:rsidRPr="00925DD9" w:rsidRDefault="00B24980" w:rsidP="002A584C">
      <w:pPr>
        <w:numPr>
          <w:ilvl w:val="0"/>
          <w:numId w:val="19"/>
        </w:numPr>
        <w:spacing w:before="120" w:after="120"/>
        <w:jc w:val="both"/>
        <w:rPr>
          <w:rFonts w:eastAsia="Times New Roman" w:cs="Calibri"/>
          <w:szCs w:val="22"/>
          <w:lang w:bidi="ar-SA"/>
        </w:rPr>
      </w:pPr>
      <w:r w:rsidRPr="00925DD9">
        <w:rPr>
          <w:rFonts w:eastAsia="Times New Roman" w:cs="Calibri"/>
          <w:szCs w:val="22"/>
          <w:lang w:bidi="ar-SA"/>
        </w:rPr>
        <w:t>Facilitate registration of voluntary social service organizations;</w:t>
      </w:r>
    </w:p>
    <w:p w14:paraId="14860D54" w14:textId="77777777" w:rsidR="00B24980" w:rsidRPr="00925DD9" w:rsidRDefault="00B24980" w:rsidP="002A584C">
      <w:pPr>
        <w:numPr>
          <w:ilvl w:val="0"/>
          <w:numId w:val="19"/>
        </w:numPr>
        <w:spacing w:before="120" w:after="120"/>
        <w:jc w:val="both"/>
        <w:rPr>
          <w:rFonts w:eastAsia="Times New Roman" w:cs="Calibri"/>
          <w:szCs w:val="22"/>
          <w:lang w:bidi="ar-SA"/>
        </w:rPr>
      </w:pPr>
      <w:r w:rsidRPr="00925DD9">
        <w:rPr>
          <w:rFonts w:eastAsia="Times New Roman" w:cs="Calibri"/>
          <w:szCs w:val="22"/>
          <w:lang w:bidi="ar-SA"/>
        </w:rPr>
        <w:t>Provide education, training and rehabilitation services to the destitute, orphans, and helpless children;</w:t>
      </w:r>
    </w:p>
    <w:p w14:paraId="75B9FF64" w14:textId="77777777" w:rsidR="00B24980" w:rsidRPr="00925DD9" w:rsidRDefault="00B24980" w:rsidP="002A584C">
      <w:pPr>
        <w:numPr>
          <w:ilvl w:val="0"/>
          <w:numId w:val="19"/>
        </w:numPr>
        <w:spacing w:before="120" w:after="120"/>
        <w:jc w:val="both"/>
        <w:rPr>
          <w:rFonts w:eastAsia="Times New Roman" w:cs="Calibri"/>
          <w:szCs w:val="22"/>
          <w:lang w:bidi="ar-SA"/>
        </w:rPr>
      </w:pPr>
      <w:r w:rsidRPr="00925DD9">
        <w:rPr>
          <w:rFonts w:eastAsia="Times New Roman" w:cs="Calibri"/>
          <w:szCs w:val="22"/>
          <w:lang w:bidi="ar-SA"/>
        </w:rPr>
        <w:t xml:space="preserve">Provide education, training and rehabilitation services to persons with disabilities; </w:t>
      </w:r>
    </w:p>
    <w:p w14:paraId="7B87A226" w14:textId="77777777" w:rsidR="00B24980" w:rsidRPr="00925DD9" w:rsidRDefault="00B24980" w:rsidP="002A584C">
      <w:pPr>
        <w:numPr>
          <w:ilvl w:val="0"/>
          <w:numId w:val="19"/>
        </w:numPr>
        <w:spacing w:before="120" w:after="120"/>
        <w:jc w:val="both"/>
        <w:rPr>
          <w:rFonts w:eastAsia="Times New Roman" w:cs="Calibri"/>
          <w:szCs w:val="22"/>
          <w:lang w:bidi="ar-SA"/>
        </w:rPr>
      </w:pPr>
      <w:r w:rsidRPr="00925DD9">
        <w:rPr>
          <w:rFonts w:eastAsia="Times New Roman" w:cs="Calibri"/>
          <w:szCs w:val="22"/>
          <w:lang w:bidi="ar-SA"/>
        </w:rPr>
        <w:t xml:space="preserve">Provide rehabilitation and developmental support to vagrants, </w:t>
      </w:r>
      <w:r w:rsidR="005C7642">
        <w:rPr>
          <w:rFonts w:eastAsia="Times New Roman" w:cs="Calibri"/>
          <w:szCs w:val="22"/>
          <w:lang w:bidi="ar-SA"/>
        </w:rPr>
        <w:t>Children conflict with law and contact with law</w:t>
      </w:r>
      <w:r w:rsidRPr="00925DD9">
        <w:rPr>
          <w:rFonts w:eastAsia="Times New Roman" w:cs="Calibri"/>
          <w:szCs w:val="22"/>
          <w:lang w:bidi="ar-SA"/>
        </w:rPr>
        <w:t xml:space="preserve"> and persons prone to social crimes; implementation of probation</w:t>
      </w:r>
      <w:r w:rsidR="005C7642">
        <w:rPr>
          <w:rFonts w:eastAsia="Times New Roman" w:cs="Calibri"/>
          <w:szCs w:val="22"/>
          <w:lang w:bidi="ar-SA"/>
        </w:rPr>
        <w:t xml:space="preserve"> and other aftercare services</w:t>
      </w:r>
      <w:r w:rsidRPr="00925DD9">
        <w:rPr>
          <w:rFonts w:eastAsia="Times New Roman" w:cs="Calibri"/>
          <w:szCs w:val="22"/>
          <w:lang w:bidi="ar-SA"/>
        </w:rPr>
        <w:t>.</w:t>
      </w:r>
    </w:p>
    <w:permEnd w:id="1800613116"/>
    <w:p w14:paraId="1D6491B4" w14:textId="77777777" w:rsidR="00B24980" w:rsidRPr="00925DD9" w:rsidRDefault="00B24980" w:rsidP="00BA3014">
      <w:pPr>
        <w:numPr>
          <w:ilvl w:val="0"/>
          <w:numId w:val="7"/>
        </w:numPr>
        <w:spacing w:before="120" w:after="120"/>
        <w:ind w:left="720" w:hanging="720"/>
        <w:jc w:val="both"/>
        <w:rPr>
          <w:rFonts w:eastAsia="Times New Roman" w:cs="Calibri"/>
          <w:szCs w:val="22"/>
          <w:lang w:bidi="ar-SA"/>
        </w:rPr>
      </w:pPr>
      <w:r w:rsidRPr="00925DD9">
        <w:rPr>
          <w:rFonts w:eastAsia="Times New Roman" w:cs="Calibri"/>
          <w:b/>
          <w:szCs w:val="22"/>
          <w:lang w:bidi="ar-SA"/>
        </w:rPr>
        <w:t>Strategic objectives of the Ministry and their Relevance with Women’s Advancement and Rights</w:t>
      </w:r>
      <w:r w:rsidR="00033FD0">
        <w:rPr>
          <w:rFonts w:eastAsia="Times New Roman" w:cs="Calibri"/>
          <w:szCs w:val="22"/>
          <w:lang w:bidi="ar-SA"/>
        </w:rPr>
        <w:t xml:space="preserve"> </w:t>
      </w:r>
    </w:p>
    <w:p w14:paraId="363670A5" w14:textId="77777777" w:rsidR="00B24980" w:rsidRPr="00925DD9" w:rsidRDefault="002A584C" w:rsidP="002A584C">
      <w:pPr>
        <w:spacing w:before="120" w:after="120"/>
        <w:ind w:left="720" w:hanging="720"/>
        <w:jc w:val="both"/>
        <w:rPr>
          <w:rFonts w:eastAsia="Times New Roman" w:cs="Calibri"/>
          <w:szCs w:val="22"/>
          <w:lang w:bidi="ar-SA"/>
        </w:rPr>
      </w:pPr>
      <w:permStart w:id="543366733" w:edGrp="everyone"/>
      <w:r>
        <w:rPr>
          <w:rFonts w:eastAsia="Times New Roman" w:cs="Calibri"/>
          <w:bCs/>
          <w:szCs w:val="22"/>
          <w:lang w:bidi="ar-SA"/>
        </w:rPr>
        <w:t>3.1</w:t>
      </w:r>
      <w:r>
        <w:rPr>
          <w:rFonts w:eastAsia="Times New Roman" w:cs="Calibri"/>
          <w:bCs/>
          <w:szCs w:val="22"/>
          <w:lang w:bidi="ar-SA"/>
        </w:rPr>
        <w:tab/>
      </w:r>
      <w:r w:rsidR="00B24980" w:rsidRPr="00925DD9">
        <w:rPr>
          <w:rFonts w:eastAsia="Times New Roman" w:cs="Calibri"/>
          <w:b/>
          <w:szCs w:val="22"/>
          <w:lang w:bidi="ar-SA"/>
        </w:rPr>
        <w:t xml:space="preserve">Equitable socio-economic development: </w:t>
      </w:r>
      <w:r w:rsidR="00B65BFA">
        <w:rPr>
          <w:rFonts w:eastAsia="Times New Roman" w:cs="Arial"/>
          <w:szCs w:val="22"/>
          <w:lang w:val="en-GB"/>
        </w:rPr>
        <w:t>As inclusion of 50 per</w:t>
      </w:r>
      <w:r w:rsidR="00E775B4" w:rsidRPr="00925DD9">
        <w:rPr>
          <w:rFonts w:eastAsia="Times New Roman" w:cs="Arial"/>
          <w:szCs w:val="22"/>
          <w:lang w:val="en-GB"/>
        </w:rPr>
        <w:t>cent</w:t>
      </w:r>
      <w:r w:rsidR="00033FD0">
        <w:rPr>
          <w:rFonts w:eastAsia="Times New Roman" w:cs="Arial"/>
          <w:szCs w:val="22"/>
          <w:lang w:val="en-GB"/>
        </w:rPr>
        <w:t xml:space="preserve"> </w:t>
      </w:r>
      <w:r w:rsidR="00E775B4" w:rsidRPr="00925DD9">
        <w:rPr>
          <w:rFonts w:eastAsia="Times New Roman" w:cs="Arial"/>
          <w:szCs w:val="22"/>
          <w:lang w:val="en-GB"/>
        </w:rPr>
        <w:t>women beneficiaries in 3 programs,</w:t>
      </w:r>
      <w:r w:rsidR="00033FD0">
        <w:rPr>
          <w:rFonts w:eastAsia="Times New Roman" w:cs="Arial"/>
          <w:szCs w:val="22"/>
          <w:lang w:val="en-GB"/>
        </w:rPr>
        <w:t xml:space="preserve"> </w:t>
      </w:r>
      <w:r w:rsidR="00E775B4" w:rsidRPr="00925DD9">
        <w:rPr>
          <w:rFonts w:eastAsia="Times New Roman" w:cs="Arial"/>
          <w:szCs w:val="22"/>
          <w:lang w:val="en-GB"/>
        </w:rPr>
        <w:t xml:space="preserve">interest free micro-credits for </w:t>
      </w:r>
      <w:r w:rsidR="00B24118">
        <w:rPr>
          <w:rFonts w:eastAsia="Times New Roman" w:cs="Arial"/>
          <w:szCs w:val="22"/>
          <w:lang w:val="en-GB"/>
        </w:rPr>
        <w:t>100</w:t>
      </w:r>
      <w:r w:rsidR="00E775B4" w:rsidRPr="00925DD9">
        <w:rPr>
          <w:rFonts w:eastAsia="Times New Roman" w:cs="Arial"/>
          <w:szCs w:val="22"/>
          <w:lang w:val="en-GB"/>
        </w:rPr>
        <w:t xml:space="preserve"> percent women beneficiaries in one programme is mandatory; on an average, annually 1.</w:t>
      </w:r>
      <w:r w:rsidR="00303CE3">
        <w:rPr>
          <w:rFonts w:eastAsia="Times New Roman" w:cstheme="minorBidi"/>
          <w:szCs w:val="22"/>
          <w:lang w:val="en-GB"/>
        </w:rPr>
        <w:t>13</w:t>
      </w:r>
      <w:r w:rsidR="00E775B4" w:rsidRPr="00925DD9">
        <w:rPr>
          <w:rFonts w:eastAsia="Times New Roman" w:cs="Arial"/>
          <w:szCs w:val="22"/>
          <w:lang w:val="en-GB"/>
        </w:rPr>
        <w:t xml:space="preserve"> lakh women, are benefiting from enhanced social security, self-employment, education and training, and income generating activities. These women will also have opportunities to have their own capital and better access to government resources and services. This will have direct impact on women’s advancement. Priority is also given to enhancing the wellbeing and rehabilitation for helpless female children. On </w:t>
      </w:r>
      <w:r w:rsidR="00E775B4" w:rsidRPr="00925DD9">
        <w:rPr>
          <w:rFonts w:eastAsia="Times New Roman" w:cs="Arial"/>
          <w:szCs w:val="22"/>
          <w:lang w:val="en-GB"/>
        </w:rPr>
        <w:lastRenderedPageBreak/>
        <w:t xml:space="preserve">an average, annually 8 thousand </w:t>
      </w:r>
      <w:r w:rsidR="00303CE3">
        <w:rPr>
          <w:rFonts w:eastAsia="Times New Roman" w:cstheme="minorBidi"/>
          <w:szCs w:val="22"/>
          <w:lang w:val="en-GB"/>
        </w:rPr>
        <w:t>750</w:t>
      </w:r>
      <w:r w:rsidR="00E775B4" w:rsidRPr="00925DD9">
        <w:rPr>
          <w:rFonts w:eastAsia="Times New Roman" w:cs="Arial"/>
          <w:szCs w:val="22"/>
          <w:lang w:val="en-GB"/>
        </w:rPr>
        <w:t xml:space="preserve"> female children will be provided with social security through government organisations and </w:t>
      </w:r>
      <w:r w:rsidR="005C7642">
        <w:rPr>
          <w:rFonts w:eastAsia="Times New Roman" w:cs="Arial"/>
          <w:szCs w:val="22"/>
          <w:lang w:val="en-GB"/>
        </w:rPr>
        <w:t>12</w:t>
      </w:r>
      <w:r w:rsidR="00E775B4" w:rsidRPr="00925DD9">
        <w:rPr>
          <w:rFonts w:eastAsia="Times New Roman" w:cs="Arial"/>
          <w:szCs w:val="22"/>
          <w:lang w:val="en-GB"/>
        </w:rPr>
        <w:t xml:space="preserve"> thousand</w:t>
      </w:r>
      <w:r w:rsidR="00303CE3">
        <w:rPr>
          <w:rFonts w:eastAsia="Times New Roman" w:cstheme="minorBidi" w:hint="cs"/>
          <w:szCs w:val="22"/>
          <w:cs/>
          <w:lang w:val="en-GB"/>
        </w:rPr>
        <w:t xml:space="preserve"> </w:t>
      </w:r>
      <w:r w:rsidR="00303CE3">
        <w:rPr>
          <w:rFonts w:eastAsia="Times New Roman" w:cstheme="minorBidi"/>
          <w:szCs w:val="22"/>
          <w:lang w:val="en-GB"/>
        </w:rPr>
        <w:t>500</w:t>
      </w:r>
      <w:r w:rsidR="00E775B4" w:rsidRPr="00925DD9">
        <w:rPr>
          <w:rFonts w:eastAsia="Times New Roman" w:cs="Arial"/>
          <w:szCs w:val="22"/>
          <w:lang w:val="en-GB"/>
        </w:rPr>
        <w:t xml:space="preserve"> by private organisations. As there is also a provision to include disabled women in all these activities, it will also help to ensure education, health, training, as well as safe shelters for them and this will, in turn, reduce their probable risk and increase their social safety.</w:t>
      </w:r>
    </w:p>
    <w:p w14:paraId="618C4401" w14:textId="77777777" w:rsidR="00B24980" w:rsidRPr="00925DD9" w:rsidRDefault="002A584C" w:rsidP="002A584C">
      <w:pPr>
        <w:spacing w:before="120" w:after="120"/>
        <w:ind w:left="720" w:hanging="720"/>
        <w:jc w:val="both"/>
        <w:rPr>
          <w:rFonts w:eastAsia="Times New Roman" w:cs="Calibri"/>
          <w:szCs w:val="22"/>
          <w:lang w:bidi="ar-SA"/>
        </w:rPr>
      </w:pPr>
      <w:r>
        <w:rPr>
          <w:rFonts w:eastAsia="Times New Roman" w:cs="Calibri"/>
          <w:bCs/>
          <w:szCs w:val="22"/>
          <w:lang w:bidi="ar-SA"/>
        </w:rPr>
        <w:t>3.2</w:t>
      </w:r>
      <w:r>
        <w:rPr>
          <w:rFonts w:eastAsia="Times New Roman" w:cs="Calibri"/>
          <w:bCs/>
          <w:szCs w:val="22"/>
          <w:lang w:bidi="ar-SA"/>
        </w:rPr>
        <w:tab/>
      </w:r>
      <w:r w:rsidR="00B24980" w:rsidRPr="00925DD9">
        <w:rPr>
          <w:rFonts w:eastAsia="Times New Roman" w:cs="Calibri"/>
          <w:b/>
          <w:szCs w:val="22"/>
          <w:lang w:bidi="ar-SA"/>
        </w:rPr>
        <w:t xml:space="preserve">Social protection for the disadvantaged people: </w:t>
      </w:r>
      <w:r w:rsidR="00E775B4" w:rsidRPr="00925DD9">
        <w:rPr>
          <w:rFonts w:eastAsia="Times New Roman" w:cs="Arial"/>
          <w:szCs w:val="22"/>
          <w:lang w:val="en-GB"/>
        </w:rPr>
        <w:t xml:space="preserve">Social </w:t>
      </w:r>
      <w:r w:rsidR="00E775B4" w:rsidRPr="00925DD9">
        <w:rPr>
          <w:rFonts w:eastAsia="Times New Roman" w:cs="Arial"/>
          <w:color w:val="000000"/>
          <w:szCs w:val="22"/>
          <w:lang w:val="en-GB"/>
        </w:rPr>
        <w:t xml:space="preserve">security for </w:t>
      </w:r>
      <w:r w:rsidR="00E775B4" w:rsidRPr="00B24118">
        <w:rPr>
          <w:rFonts w:eastAsia="Times New Roman" w:cs="Arial"/>
          <w:color w:val="000000" w:themeColor="text1"/>
          <w:szCs w:val="22"/>
          <w:lang w:val="en-GB"/>
        </w:rPr>
        <w:t xml:space="preserve">about </w:t>
      </w:r>
      <w:r w:rsidR="00303CE3">
        <w:rPr>
          <w:rFonts w:eastAsia="Times New Roman" w:cs="Arial"/>
          <w:color w:val="000000" w:themeColor="text1"/>
          <w:szCs w:val="22"/>
          <w:lang w:val="en-GB"/>
        </w:rPr>
        <w:t>46.80</w:t>
      </w:r>
      <w:r w:rsidR="00E775B4" w:rsidRPr="00B24118">
        <w:rPr>
          <w:rFonts w:eastAsia="Times New Roman" w:cs="Arial"/>
          <w:color w:val="000000" w:themeColor="text1"/>
          <w:szCs w:val="22"/>
          <w:lang w:val="en-GB"/>
        </w:rPr>
        <w:t xml:space="preserve"> lakh </w:t>
      </w:r>
      <w:r w:rsidR="00E775B4" w:rsidRPr="00925DD9">
        <w:rPr>
          <w:rFonts w:eastAsia="Times New Roman" w:cs="Arial"/>
          <w:color w:val="000000"/>
          <w:szCs w:val="22"/>
          <w:lang w:val="en-GB"/>
        </w:rPr>
        <w:t xml:space="preserve">women have been ensured, as it is compulsory that 100 per cent of the beneficiaries will be comprising the widows, women oppressed by husband and distressed women and 50 per cent of the women beneficiaries will be comprising from the elderly and disabled allowances programs. As a result, social dignity and </w:t>
      </w:r>
      <w:r w:rsidR="00E775B4" w:rsidRPr="00925DD9">
        <w:rPr>
          <w:rFonts w:eastAsia="Times New Roman" w:cs="Arial"/>
          <w:szCs w:val="22"/>
          <w:lang w:val="en-GB"/>
        </w:rPr>
        <w:t xml:space="preserve">empowerment of women will be achieved and poverty risks will be reduced. Further, opportunities to have adequate accommodation, clothing, health and nutrition for the elderly, widows, </w:t>
      </w:r>
      <w:r w:rsidR="00E775B4" w:rsidRPr="00925DD9">
        <w:rPr>
          <w:rFonts w:eastAsia="Times New Roman" w:cs="Arial"/>
          <w:color w:val="000000"/>
          <w:szCs w:val="22"/>
          <w:lang w:val="en-GB"/>
        </w:rPr>
        <w:t>women oppressed by husband</w:t>
      </w:r>
      <w:r w:rsidR="00E775B4" w:rsidRPr="00925DD9">
        <w:rPr>
          <w:rFonts w:eastAsia="Times New Roman" w:cs="Arial"/>
          <w:szCs w:val="22"/>
          <w:lang w:val="en-GB"/>
        </w:rPr>
        <w:t>, distressed women and women with disability will also be increased. As both men and women are involved with welfare organisations, initiatives will be taken to strengthen the activities related to women advancement on a priority basis. In addition, registered welfare organizations will play a pivotal role in enhancing women’s social status and participation in different forums, providing legal assistance, sharing public resources and services, preventing women from repression, child marriage and dowry.</w:t>
      </w:r>
    </w:p>
    <w:p w14:paraId="5D19C0F0" w14:textId="77777777" w:rsidR="00B24980" w:rsidRPr="00925DD9" w:rsidRDefault="002A584C" w:rsidP="002A584C">
      <w:pPr>
        <w:spacing w:before="120" w:after="120"/>
        <w:ind w:left="720" w:hanging="720"/>
        <w:jc w:val="both"/>
        <w:rPr>
          <w:rFonts w:eastAsia="Times New Roman" w:cs="Calibri"/>
          <w:szCs w:val="22"/>
          <w:lang w:bidi="ar-SA"/>
        </w:rPr>
      </w:pPr>
      <w:r>
        <w:rPr>
          <w:rFonts w:eastAsia="Times New Roman" w:cs="Calibri"/>
          <w:bCs/>
          <w:szCs w:val="22"/>
          <w:lang w:bidi="ar-SA"/>
        </w:rPr>
        <w:t>3.3</w:t>
      </w:r>
      <w:r>
        <w:rPr>
          <w:rFonts w:eastAsia="Times New Roman" w:cs="Calibri"/>
          <w:bCs/>
          <w:szCs w:val="22"/>
          <w:lang w:bidi="ar-SA"/>
        </w:rPr>
        <w:tab/>
      </w:r>
      <w:r w:rsidR="00B24980" w:rsidRPr="00925DD9">
        <w:rPr>
          <w:rFonts w:eastAsia="Times New Roman" w:cs="Calibri"/>
          <w:b/>
          <w:szCs w:val="22"/>
          <w:lang w:bidi="ar-SA"/>
        </w:rPr>
        <w:t xml:space="preserve">Social justice and social inclusion: </w:t>
      </w:r>
      <w:r w:rsidR="00E775B4" w:rsidRPr="00925DD9">
        <w:rPr>
          <w:rFonts w:eastAsia="Times New Roman" w:cs="Arial"/>
          <w:szCs w:val="22"/>
          <w:lang w:val="en-GB"/>
        </w:rPr>
        <w:t xml:space="preserve">Along with the provision of education and training, safe shelters and maintenance are being provided to women who come into contact with the legal system in order to increase social security and reduce the risk of harm. Annually, </w:t>
      </w:r>
      <w:r w:rsidR="00303CE3">
        <w:rPr>
          <w:rFonts w:eastAsia="Times New Roman" w:cs="Arial"/>
          <w:szCs w:val="22"/>
          <w:lang w:val="en-GB"/>
        </w:rPr>
        <w:t>16</w:t>
      </w:r>
      <w:r w:rsidR="00B24118">
        <w:rPr>
          <w:rFonts w:eastAsia="Times New Roman" w:cs="Arial"/>
          <w:szCs w:val="22"/>
          <w:lang w:val="en-GB"/>
        </w:rPr>
        <w:t xml:space="preserve"> thousand</w:t>
      </w:r>
      <w:r w:rsidR="00E775B4" w:rsidRPr="00925DD9">
        <w:rPr>
          <w:rFonts w:eastAsia="Times New Roman" w:cs="Arial"/>
          <w:szCs w:val="22"/>
          <w:lang w:val="en-GB"/>
        </w:rPr>
        <w:t xml:space="preserve"> </w:t>
      </w:r>
      <w:r w:rsidR="00303CE3">
        <w:rPr>
          <w:rFonts w:eastAsia="Times New Roman" w:cs="Arial"/>
          <w:szCs w:val="22"/>
          <w:lang w:val="en-GB"/>
        </w:rPr>
        <w:t xml:space="preserve">500 </w:t>
      </w:r>
      <w:r w:rsidR="00E775B4" w:rsidRPr="00925DD9">
        <w:rPr>
          <w:rFonts w:eastAsia="Times New Roman" w:cs="Arial"/>
          <w:szCs w:val="22"/>
          <w:lang w:val="en-GB"/>
        </w:rPr>
        <w:t>women</w:t>
      </w:r>
      <w:r w:rsidR="00303CE3">
        <w:rPr>
          <w:rFonts w:eastAsia="Times New Roman" w:cs="Arial"/>
          <w:szCs w:val="22"/>
          <w:lang w:val="en-GB"/>
        </w:rPr>
        <w:t xml:space="preserve"> and girl</w:t>
      </w:r>
      <w:r w:rsidR="00E775B4" w:rsidRPr="00925DD9">
        <w:rPr>
          <w:rFonts w:eastAsia="Times New Roman" w:cs="Arial"/>
          <w:szCs w:val="22"/>
          <w:lang w:val="en-GB"/>
        </w:rPr>
        <w:t xml:space="preserve"> will be provided assistance through Government/non-Government organisations to enable them to receive fair justice under the legal system and for rehabilitation into society. Through training and rehabilitation programmes, 600 disadvantaged women on an average annually and 600 adolescents will be gaining access to safe home programmes. In addition, social security support services, legal aid and fair justice will be provided to women affected by social maladies (dowry, sexual harassment, child marriage and drug addiction). Among the health service recipients, 50% are women, hence, there will be positive impact on them to ensure social security. Further, women will also be protected from the probable loss and vulnerability from the provision of health services and rehabilitation for the expectant mother, poor women and children, which have been </w:t>
      </w:r>
      <w:r w:rsidR="00B65BFA">
        <w:rPr>
          <w:rFonts w:eastAsia="Times New Roman" w:cs="Arial"/>
          <w:color w:val="000000"/>
          <w:szCs w:val="22"/>
          <w:lang w:val="en-GB"/>
        </w:rPr>
        <w:t>given due priority 50 percent</w:t>
      </w:r>
      <w:r w:rsidR="00E775B4" w:rsidRPr="00925DD9">
        <w:rPr>
          <w:rFonts w:eastAsia="Times New Roman" w:cs="Arial"/>
          <w:color w:val="000000"/>
          <w:szCs w:val="22"/>
          <w:lang w:val="en-GB"/>
        </w:rPr>
        <w:t xml:space="preserve"> vulnerable women and women with disability </w:t>
      </w:r>
      <w:r w:rsidR="00B24118" w:rsidRPr="00925DD9">
        <w:rPr>
          <w:rFonts w:eastAsia="Times New Roman" w:cs="Arial"/>
          <w:color w:val="000000"/>
          <w:szCs w:val="22"/>
          <w:lang w:val="en-GB"/>
        </w:rPr>
        <w:t>patient,</w:t>
      </w:r>
      <w:r w:rsidR="00E775B4" w:rsidRPr="00925DD9">
        <w:rPr>
          <w:rFonts w:eastAsia="Times New Roman" w:cs="Arial"/>
          <w:color w:val="000000"/>
          <w:szCs w:val="22"/>
          <w:lang w:val="en-GB"/>
        </w:rPr>
        <w:t xml:space="preserve"> will be ensured among the patients who will be provided with free treatment from private hospital.</w:t>
      </w:r>
    </w:p>
    <w:permEnd w:id="543366733"/>
    <w:p w14:paraId="400BAA94" w14:textId="77777777" w:rsidR="000E4243" w:rsidRDefault="000E4243" w:rsidP="00BA3014">
      <w:pPr>
        <w:tabs>
          <w:tab w:val="left" w:pos="9000"/>
        </w:tabs>
        <w:autoSpaceDE w:val="0"/>
        <w:autoSpaceDN w:val="0"/>
        <w:adjustRightInd w:val="0"/>
        <w:spacing w:before="120" w:after="120"/>
        <w:ind w:left="720" w:hanging="720"/>
        <w:jc w:val="both"/>
        <w:rPr>
          <w:rFonts w:eastAsia="Times New Roman" w:cs="Calibri"/>
          <w:b/>
          <w:szCs w:val="22"/>
          <w:lang w:bidi="ar-SA"/>
        </w:rPr>
      </w:pPr>
    </w:p>
    <w:p w14:paraId="1A9BBF1E" w14:textId="77777777" w:rsidR="000E4243" w:rsidRDefault="000E4243" w:rsidP="00BA3014">
      <w:pPr>
        <w:tabs>
          <w:tab w:val="left" w:pos="9000"/>
        </w:tabs>
        <w:autoSpaceDE w:val="0"/>
        <w:autoSpaceDN w:val="0"/>
        <w:adjustRightInd w:val="0"/>
        <w:spacing w:before="120" w:after="120"/>
        <w:ind w:left="720" w:hanging="720"/>
        <w:jc w:val="both"/>
        <w:rPr>
          <w:rFonts w:eastAsia="Times New Roman" w:cs="Calibri"/>
          <w:b/>
          <w:szCs w:val="22"/>
          <w:lang w:bidi="ar-SA"/>
        </w:rPr>
      </w:pPr>
    </w:p>
    <w:p w14:paraId="63FFA316" w14:textId="77777777" w:rsidR="00B24980" w:rsidRPr="00925DD9" w:rsidRDefault="00B24980" w:rsidP="00BA3014">
      <w:pPr>
        <w:tabs>
          <w:tab w:val="left" w:pos="9000"/>
        </w:tabs>
        <w:autoSpaceDE w:val="0"/>
        <w:autoSpaceDN w:val="0"/>
        <w:adjustRightInd w:val="0"/>
        <w:spacing w:before="120" w:after="120"/>
        <w:ind w:left="720" w:hanging="720"/>
        <w:jc w:val="both"/>
        <w:rPr>
          <w:rFonts w:eastAsia="Nikosh" w:cs="Calibri"/>
          <w:b/>
          <w:bCs/>
          <w:szCs w:val="22"/>
          <w:lang w:bidi="ar-SA"/>
        </w:rPr>
      </w:pPr>
      <w:r w:rsidRPr="00925DD9">
        <w:rPr>
          <w:rFonts w:eastAsia="Times New Roman" w:cs="Calibri"/>
          <w:b/>
          <w:szCs w:val="22"/>
          <w:lang w:bidi="ar-SA"/>
        </w:rPr>
        <w:lastRenderedPageBreak/>
        <w:t>4.0</w:t>
      </w:r>
      <w:r w:rsidRPr="00925DD9">
        <w:rPr>
          <w:rFonts w:eastAsia="Times New Roman" w:cs="Calibri"/>
          <w:b/>
          <w:szCs w:val="22"/>
          <w:rtl/>
          <w:cs/>
          <w:lang w:bidi="ar-SA"/>
        </w:rPr>
        <w:tab/>
      </w:r>
      <w:r w:rsidRPr="00925DD9">
        <w:rPr>
          <w:rFonts w:eastAsia="Times New Roman" w:cs="Calibri"/>
          <w:b/>
          <w:szCs w:val="22"/>
          <w:lang w:bidi="ar-SA"/>
        </w:rPr>
        <w:t>Roles and Responsibilities of the Ministry</w:t>
      </w:r>
      <w:r w:rsidR="00F9340C">
        <w:rPr>
          <w:rFonts w:eastAsia="Times New Roman" w:cs="Calibri"/>
          <w:b/>
          <w:szCs w:val="22"/>
          <w:lang w:bidi="ar-SA"/>
        </w:rPr>
        <w:t xml:space="preserve"> of Social Welfare</w:t>
      </w:r>
      <w:r w:rsidRPr="00925DD9">
        <w:rPr>
          <w:rFonts w:eastAsia="Times New Roman" w:cs="Calibri"/>
          <w:b/>
          <w:szCs w:val="22"/>
          <w:lang w:bidi="ar-SA"/>
        </w:rPr>
        <w:t xml:space="preserve"> for Women’s Advancement and Rights</w:t>
      </w:r>
    </w:p>
    <w:p w14:paraId="61205DE1" w14:textId="77777777" w:rsidR="00B24980" w:rsidRPr="00925DD9" w:rsidRDefault="00B24980" w:rsidP="00BA3014">
      <w:pPr>
        <w:spacing w:before="120" w:after="120"/>
        <w:ind w:left="720" w:hanging="720"/>
        <w:jc w:val="both"/>
        <w:rPr>
          <w:rFonts w:eastAsia="Times New Roman" w:cs="Calibri"/>
          <w:szCs w:val="22"/>
          <w:lang w:bidi="ar-SA"/>
        </w:rPr>
      </w:pPr>
      <w:permStart w:id="1062873859" w:edGrp="everyone"/>
      <w:r w:rsidRPr="00925DD9">
        <w:rPr>
          <w:rFonts w:eastAsia="Times New Roman" w:cs="Calibri"/>
          <w:szCs w:val="22"/>
          <w:lang w:bidi="ar-SA"/>
        </w:rPr>
        <w:t>4.1</w:t>
      </w:r>
      <w:r w:rsidRPr="00925DD9">
        <w:rPr>
          <w:rFonts w:eastAsia="Times New Roman" w:cs="Calibri"/>
          <w:szCs w:val="22"/>
          <w:lang w:bidi="ar-SA"/>
        </w:rPr>
        <w:tab/>
        <w:t xml:space="preserve">GDP growth is not the sole index of overall development. As mentioned before economic development creates wealth gap between the rich and the poor. Moreover, due to accident, natural disaster and social disorder a person or a </w:t>
      </w:r>
      <w:r w:rsidR="00E85ED9">
        <w:rPr>
          <w:rFonts w:eastAsia="Times New Roman" w:cs="Calibri"/>
          <w:szCs w:val="22"/>
          <w:lang w:bidi="ar-SA"/>
        </w:rPr>
        <w:t>family can lose basic capacity</w:t>
      </w:r>
      <w:r w:rsidRPr="00925DD9">
        <w:rPr>
          <w:rFonts w:eastAsia="Times New Roman" w:cs="Calibri"/>
          <w:szCs w:val="22"/>
          <w:lang w:bidi="ar-SA"/>
        </w:rPr>
        <w:t xml:space="preserve"> to perform their societal responsibility and to enter job market. Since the women in our society lag behind men in almost all aspects of socio-economic life and since they are among the poorest of the poor, maintaining gender equity relating to physical and mental development of human being is not enough. Rather as disadvantaged group women should be given priority in all sorts of social protection programs. </w:t>
      </w:r>
      <w:r w:rsidR="00E85ED9">
        <w:rPr>
          <w:rFonts w:eastAsia="Times New Roman" w:cs="Calibri"/>
          <w:szCs w:val="22"/>
          <w:lang w:bidi="ar-SA"/>
        </w:rPr>
        <w:t>It is necessary to build such a society where women will be able</w:t>
      </w:r>
      <w:r w:rsidR="006B1BA2">
        <w:rPr>
          <w:rFonts w:eastAsia="Times New Roman" w:cs="Calibri"/>
          <w:szCs w:val="22"/>
          <w:lang w:bidi="ar-SA"/>
        </w:rPr>
        <w:t xml:space="preserve"> </w:t>
      </w:r>
      <w:r w:rsidRPr="00925DD9">
        <w:rPr>
          <w:rFonts w:eastAsia="Times New Roman" w:cs="Calibri"/>
          <w:szCs w:val="22"/>
          <w:lang w:bidi="ar-SA"/>
        </w:rPr>
        <w:t xml:space="preserve">to use their full potential. </w:t>
      </w:r>
      <w:proofErr w:type="spellStart"/>
      <w:r w:rsidRPr="00925DD9">
        <w:rPr>
          <w:rFonts w:eastAsia="Times New Roman" w:cs="Calibri"/>
          <w:szCs w:val="22"/>
          <w:lang w:bidi="ar-SA"/>
        </w:rPr>
        <w:t>MoSW</w:t>
      </w:r>
      <w:proofErr w:type="spellEnd"/>
      <w:r w:rsidRPr="00925DD9">
        <w:rPr>
          <w:rFonts w:eastAsia="Times New Roman" w:cs="Calibri"/>
          <w:szCs w:val="22"/>
          <w:lang w:bidi="ar-SA"/>
        </w:rPr>
        <w:t xml:space="preserve"> implements various programs and projects to mainstream disadvantaged people into</w:t>
      </w:r>
      <w:r w:rsidR="00E85ED9">
        <w:rPr>
          <w:rFonts w:eastAsia="Times New Roman" w:cs="Calibri"/>
          <w:szCs w:val="22"/>
          <w:lang w:bidi="ar-SA"/>
        </w:rPr>
        <w:t xml:space="preserve"> society and</w:t>
      </w:r>
      <w:r w:rsidR="00C416B1" w:rsidRPr="00925DD9">
        <w:rPr>
          <w:rFonts w:eastAsia="Times New Roman" w:cs="Calibri"/>
          <w:szCs w:val="22"/>
          <w:lang w:bidi="ar-SA"/>
        </w:rPr>
        <w:t xml:space="preserve"> </w:t>
      </w:r>
      <w:r w:rsidRPr="00925DD9">
        <w:rPr>
          <w:rFonts w:eastAsia="Times New Roman" w:cs="Calibri"/>
          <w:szCs w:val="22"/>
          <w:lang w:bidi="ar-SA"/>
        </w:rPr>
        <w:t>economy</w:t>
      </w:r>
      <w:r w:rsidR="00C416B1" w:rsidRPr="00925DD9">
        <w:rPr>
          <w:rFonts w:eastAsia="Times New Roman" w:cs="Calibri"/>
          <w:szCs w:val="22"/>
          <w:lang w:bidi="ar-SA"/>
        </w:rPr>
        <w:t xml:space="preserve">. </w:t>
      </w:r>
    </w:p>
    <w:p w14:paraId="31BE673E" w14:textId="77777777" w:rsidR="00B24980" w:rsidRPr="00925DD9" w:rsidRDefault="00B24980" w:rsidP="00BA3014">
      <w:pPr>
        <w:spacing w:before="120" w:after="120"/>
        <w:ind w:left="720" w:hanging="720"/>
        <w:jc w:val="both"/>
        <w:rPr>
          <w:rFonts w:eastAsia="Times New Roman" w:cs="Calibri"/>
          <w:szCs w:val="22"/>
          <w:lang w:bidi="ar-SA"/>
        </w:rPr>
      </w:pPr>
      <w:r w:rsidRPr="00925DD9">
        <w:rPr>
          <w:rFonts w:eastAsia="Times New Roman" w:cs="Calibri"/>
          <w:szCs w:val="22"/>
          <w:lang w:bidi="ar-SA"/>
        </w:rPr>
        <w:t>4.2</w:t>
      </w:r>
      <w:r w:rsidRPr="00925DD9">
        <w:rPr>
          <w:rFonts w:eastAsia="Times New Roman" w:cs="Calibri"/>
          <w:szCs w:val="22"/>
          <w:lang w:bidi="ar-SA"/>
        </w:rPr>
        <w:tab/>
        <w:t xml:space="preserve">The goals, strategic objectives and activities of the </w:t>
      </w:r>
      <w:proofErr w:type="spellStart"/>
      <w:r w:rsidR="00050CEF">
        <w:rPr>
          <w:rFonts w:eastAsia="Times New Roman" w:cs="Calibri"/>
          <w:szCs w:val="22"/>
          <w:lang w:bidi="ar-SA"/>
        </w:rPr>
        <w:t>MoSW</w:t>
      </w:r>
      <w:proofErr w:type="spellEnd"/>
      <w:r w:rsidR="00050CEF">
        <w:rPr>
          <w:rFonts w:eastAsia="Times New Roman" w:cs="Calibri"/>
          <w:szCs w:val="22"/>
          <w:lang w:bidi="ar-SA"/>
        </w:rPr>
        <w:t xml:space="preserve"> </w:t>
      </w:r>
      <w:r w:rsidRPr="00925DD9">
        <w:rPr>
          <w:rFonts w:eastAsia="Times New Roman" w:cs="Calibri"/>
          <w:szCs w:val="22"/>
          <w:lang w:bidi="ar-SA"/>
        </w:rPr>
        <w:t>are adopted in line with the underlying principles of the</w:t>
      </w:r>
      <w:r w:rsidR="001B770C" w:rsidRPr="00925DD9">
        <w:rPr>
          <w:rFonts w:eastAsia="Times New Roman" w:cs="Calibri"/>
          <w:szCs w:val="22"/>
          <w:lang w:bidi="ar-SA"/>
        </w:rPr>
        <w:t xml:space="preserve"> Sustainable Development Goals (S</w:t>
      </w:r>
      <w:r w:rsidRPr="00925DD9">
        <w:rPr>
          <w:rFonts w:eastAsia="Times New Roman" w:cs="Calibri"/>
          <w:szCs w:val="22"/>
          <w:lang w:bidi="ar-SA"/>
        </w:rPr>
        <w:t xml:space="preserve">DGs); Universal Declaration on Human Rights 1948; Convention on Child Rights 1989; UN Convention on Rights of Disabled Persons 2006; </w:t>
      </w:r>
      <w:r w:rsidR="001B770C" w:rsidRPr="00925DD9">
        <w:rPr>
          <w:rFonts w:eastAsia="Times New Roman" w:cs="Calibri"/>
          <w:szCs w:val="22"/>
          <w:lang w:bidi="ar-SA"/>
        </w:rPr>
        <w:t>7</w:t>
      </w:r>
      <w:r w:rsidR="001B770C" w:rsidRPr="00925DD9">
        <w:rPr>
          <w:rFonts w:eastAsia="Times New Roman" w:cs="Calibri"/>
          <w:szCs w:val="22"/>
          <w:vertAlign w:val="superscript"/>
          <w:lang w:bidi="ar-SA"/>
        </w:rPr>
        <w:t>th</w:t>
      </w:r>
      <w:r w:rsidR="001B770C" w:rsidRPr="00925DD9">
        <w:rPr>
          <w:rFonts w:eastAsia="Times New Roman" w:cs="Calibri"/>
          <w:szCs w:val="22"/>
          <w:lang w:bidi="ar-SA"/>
        </w:rPr>
        <w:t xml:space="preserve"> five year plan, Perspective Plan, </w:t>
      </w:r>
      <w:r w:rsidRPr="00925DD9">
        <w:rPr>
          <w:rFonts w:eastAsia="Times New Roman" w:cs="Calibri"/>
          <w:szCs w:val="22"/>
          <w:lang w:bidi="ar-SA"/>
        </w:rPr>
        <w:t xml:space="preserve">National Social Welfare Policy 2005; National Policy on Disability 1995; the National Child Policy 2011, the National Women Development Policy 2011, Declaration of expansion of Social Safety-nets </w:t>
      </w:r>
      <w:proofErr w:type="spellStart"/>
      <w:r w:rsidRPr="00925DD9">
        <w:rPr>
          <w:rFonts w:eastAsia="Times New Roman" w:cs="Calibri"/>
          <w:szCs w:val="22"/>
          <w:lang w:bidi="ar-SA"/>
        </w:rPr>
        <w:t>programme</w:t>
      </w:r>
      <w:proofErr w:type="spellEnd"/>
      <w:r w:rsidRPr="00925DD9">
        <w:rPr>
          <w:rFonts w:eastAsia="Times New Roman" w:cs="Calibri"/>
          <w:szCs w:val="22"/>
          <w:lang w:bidi="ar-SA"/>
        </w:rPr>
        <w:t xml:space="preserve"> in Current Government’s Election Manifesto, the Person’s with Neuro-Developmental Disabilities Act, 2013; The Maintenance of Parents Act, 2013; The Children Act, 2013; The Vagrants and Homeless Person’s (Rehabilitation) Act, 2011; The Special Privilege of Women in Prison Act, 2006; The Voluntary Social Welfare Agencies (Registration and Control) Ordinance, 1961; The Probation of Offenders Ordinance, 1960; The Orphanages and Widows' Homes Act, 1944. These acts, rules and policies are ensuring women’s advancement and right as well. </w:t>
      </w:r>
    </w:p>
    <w:p w14:paraId="708B7B94" w14:textId="77777777" w:rsidR="00B24980" w:rsidRPr="00925DD9" w:rsidRDefault="00B24980" w:rsidP="00BA3014">
      <w:pPr>
        <w:spacing w:before="120" w:after="120"/>
        <w:ind w:left="720" w:hanging="720"/>
        <w:jc w:val="both"/>
        <w:rPr>
          <w:rFonts w:eastAsia="Times New Roman" w:cs="Calibri"/>
          <w:szCs w:val="22"/>
          <w:lang w:bidi="ar-SA"/>
        </w:rPr>
      </w:pPr>
      <w:r w:rsidRPr="00925DD9">
        <w:rPr>
          <w:rFonts w:eastAsia="Times New Roman" w:cs="Calibri"/>
          <w:szCs w:val="22"/>
          <w:lang w:bidi="ar-SA"/>
        </w:rPr>
        <w:t>4.3</w:t>
      </w:r>
      <w:r w:rsidRPr="00925DD9">
        <w:rPr>
          <w:rFonts w:eastAsia="Times New Roman" w:cs="Calibri"/>
          <w:szCs w:val="22"/>
          <w:lang w:bidi="ar-SA"/>
        </w:rPr>
        <w:tab/>
        <w:t>The following table presents the number of female beneficiaries in various programs of the Ministry of Social Welfare. Although almost all the policies relating to social safety net programs are planned to ensure gender parity, in reality the number of female beneficiaries is lower than that of the male.</w:t>
      </w:r>
    </w:p>
    <w:permEnd w:id="1062873859"/>
    <w:p w14:paraId="3210D69A" w14:textId="60F5B3FD" w:rsidR="00B24980" w:rsidRPr="00925DD9" w:rsidRDefault="00B24980" w:rsidP="00BA3014">
      <w:pPr>
        <w:spacing w:before="120" w:after="120"/>
        <w:ind w:left="720" w:hanging="720"/>
        <w:jc w:val="center"/>
        <w:rPr>
          <w:rFonts w:eastAsia="Times New Roman" w:cs="Calibri"/>
          <w:b/>
          <w:bCs/>
          <w:szCs w:val="22"/>
          <w:lang w:bidi="ar-SA"/>
        </w:rPr>
      </w:pPr>
      <w:r w:rsidRPr="00925DD9">
        <w:rPr>
          <w:rFonts w:eastAsia="Times New Roman" w:cs="Calibri"/>
          <w:b/>
          <w:bCs/>
          <w:szCs w:val="22"/>
          <w:lang w:bidi="ar-SA"/>
        </w:rPr>
        <w:t>Number of female beneficiaries in different safety net programs (</w:t>
      </w:r>
      <w:permStart w:id="740503859" w:edGrp="everyone"/>
      <w:r w:rsidRPr="00925DD9">
        <w:rPr>
          <w:rFonts w:eastAsia="Times New Roman" w:cs="Calibri"/>
          <w:b/>
          <w:bCs/>
          <w:szCs w:val="22"/>
          <w:lang w:bidi="ar-SA"/>
        </w:rPr>
        <w:t>201</w:t>
      </w:r>
      <w:r w:rsidR="00FC4CC9">
        <w:rPr>
          <w:rFonts w:eastAsia="Times New Roman" w:cs="Calibri"/>
          <w:b/>
          <w:bCs/>
          <w:szCs w:val="22"/>
          <w:lang w:bidi="ar-SA"/>
        </w:rPr>
        <w:t>9</w:t>
      </w:r>
      <w:r w:rsidRPr="00925DD9">
        <w:rPr>
          <w:rFonts w:eastAsia="Times New Roman" w:cs="Calibri"/>
          <w:b/>
          <w:bCs/>
          <w:szCs w:val="22"/>
          <w:lang w:bidi="ar-SA"/>
        </w:rPr>
        <w:t>-</w:t>
      </w:r>
      <w:r w:rsidR="00FC4CC9">
        <w:rPr>
          <w:rFonts w:eastAsia="Times New Roman" w:cs="Calibri"/>
          <w:b/>
          <w:bCs/>
          <w:szCs w:val="22"/>
          <w:lang w:bidi="ar-SA"/>
        </w:rPr>
        <w:t>20</w:t>
      </w:r>
      <w:permEnd w:id="740503859"/>
      <w:r w:rsidRPr="00925DD9">
        <w:rPr>
          <w:rFonts w:eastAsia="Times New Roman" w:cs="Calibri"/>
          <w:b/>
          <w:bCs/>
          <w:szCs w:val="22"/>
          <w:lang w:bidi="ar-SA"/>
        </w:rPr>
        <w:t>)</w:t>
      </w:r>
    </w:p>
    <w:tbl>
      <w:tblPr>
        <w:tblW w:w="8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22"/>
        <w:gridCol w:w="1530"/>
        <w:gridCol w:w="1530"/>
        <w:gridCol w:w="1530"/>
      </w:tblGrid>
      <w:tr w:rsidR="0033056E" w:rsidRPr="00925DD9" w14:paraId="62C2EC26" w14:textId="77777777" w:rsidTr="00ED0895">
        <w:trPr>
          <w:tblHeader/>
        </w:trPr>
        <w:tc>
          <w:tcPr>
            <w:tcW w:w="720" w:type="dxa"/>
            <w:shd w:val="clear" w:color="auto" w:fill="D6E3BC" w:themeFill="accent3" w:themeFillTint="66"/>
            <w:vAlign w:val="center"/>
          </w:tcPr>
          <w:p w14:paraId="4B0592E8" w14:textId="77777777" w:rsidR="0033056E" w:rsidRPr="002A584C" w:rsidRDefault="0033056E" w:rsidP="00033FD0">
            <w:pPr>
              <w:spacing w:after="0"/>
              <w:jc w:val="center"/>
              <w:rPr>
                <w:rFonts w:eastAsia="Times New Roman" w:cs="Calibri"/>
                <w:b/>
                <w:color w:val="000000"/>
                <w:sz w:val="18"/>
                <w:szCs w:val="18"/>
                <w:lang w:bidi="ar-SA"/>
              </w:rPr>
            </w:pPr>
            <w:r w:rsidRPr="002A584C">
              <w:rPr>
                <w:rFonts w:eastAsia="Times New Roman" w:cs="Calibri"/>
                <w:b/>
                <w:color w:val="000000"/>
                <w:sz w:val="18"/>
                <w:szCs w:val="18"/>
                <w:lang w:bidi="ar-SA"/>
              </w:rPr>
              <w:t>Serial No.</w:t>
            </w:r>
          </w:p>
        </w:tc>
        <w:tc>
          <w:tcPr>
            <w:tcW w:w="3222" w:type="dxa"/>
            <w:shd w:val="clear" w:color="auto" w:fill="D6E3BC" w:themeFill="accent3" w:themeFillTint="66"/>
            <w:vAlign w:val="center"/>
          </w:tcPr>
          <w:p w14:paraId="2FE1BAA1" w14:textId="77777777" w:rsidR="0033056E" w:rsidRPr="002A584C" w:rsidRDefault="0033056E" w:rsidP="00033FD0">
            <w:pPr>
              <w:spacing w:after="0"/>
              <w:jc w:val="center"/>
              <w:rPr>
                <w:rFonts w:eastAsia="Times New Roman" w:cs="Calibri"/>
                <w:b/>
                <w:color w:val="000000"/>
                <w:sz w:val="18"/>
                <w:szCs w:val="18"/>
                <w:lang w:bidi="ar-SA"/>
              </w:rPr>
            </w:pPr>
            <w:r w:rsidRPr="002A584C">
              <w:rPr>
                <w:rFonts w:eastAsia="Times New Roman" w:cs="Calibri"/>
                <w:b/>
                <w:color w:val="000000"/>
                <w:sz w:val="18"/>
                <w:szCs w:val="18"/>
                <w:lang w:bidi="ar-SA"/>
              </w:rPr>
              <w:t>Social Safety Net Program</w:t>
            </w:r>
          </w:p>
        </w:tc>
        <w:tc>
          <w:tcPr>
            <w:tcW w:w="1530" w:type="dxa"/>
            <w:shd w:val="clear" w:color="auto" w:fill="D6E3BC" w:themeFill="accent3" w:themeFillTint="66"/>
            <w:vAlign w:val="center"/>
          </w:tcPr>
          <w:p w14:paraId="01C17EFF" w14:textId="77777777" w:rsidR="0033056E" w:rsidRPr="002A584C" w:rsidRDefault="0033056E" w:rsidP="00033FD0">
            <w:pPr>
              <w:spacing w:after="0"/>
              <w:jc w:val="center"/>
              <w:rPr>
                <w:rFonts w:eastAsia="Times New Roman" w:cs="Calibri"/>
                <w:b/>
                <w:color w:val="000000"/>
                <w:sz w:val="18"/>
                <w:szCs w:val="18"/>
                <w:lang w:bidi="ar-SA"/>
              </w:rPr>
            </w:pPr>
            <w:r w:rsidRPr="002A584C">
              <w:rPr>
                <w:rFonts w:eastAsia="Times New Roman" w:cs="Calibri"/>
                <w:b/>
                <w:color w:val="000000"/>
                <w:sz w:val="18"/>
                <w:szCs w:val="18"/>
                <w:lang w:bidi="ar-SA"/>
              </w:rPr>
              <w:t>Total number of beneficiaries</w:t>
            </w:r>
          </w:p>
        </w:tc>
        <w:tc>
          <w:tcPr>
            <w:tcW w:w="1530" w:type="dxa"/>
            <w:shd w:val="clear" w:color="auto" w:fill="D6E3BC" w:themeFill="accent3" w:themeFillTint="66"/>
            <w:vAlign w:val="center"/>
          </w:tcPr>
          <w:p w14:paraId="77319B34" w14:textId="77777777" w:rsidR="0033056E" w:rsidRPr="002A584C" w:rsidRDefault="0033056E" w:rsidP="00033FD0">
            <w:pPr>
              <w:spacing w:after="0"/>
              <w:jc w:val="center"/>
              <w:rPr>
                <w:rFonts w:eastAsia="Times New Roman" w:cs="Calibri"/>
                <w:b/>
                <w:color w:val="000000"/>
                <w:sz w:val="18"/>
                <w:szCs w:val="18"/>
                <w:lang w:bidi="ar-SA"/>
              </w:rPr>
            </w:pPr>
            <w:r w:rsidRPr="002A584C">
              <w:rPr>
                <w:rFonts w:eastAsia="Times New Roman" w:cs="Calibri"/>
                <w:b/>
                <w:color w:val="000000"/>
                <w:sz w:val="18"/>
                <w:szCs w:val="18"/>
                <w:lang w:bidi="ar-SA"/>
              </w:rPr>
              <w:t>Number of women beneficiaries</w:t>
            </w:r>
          </w:p>
        </w:tc>
        <w:tc>
          <w:tcPr>
            <w:tcW w:w="1530" w:type="dxa"/>
            <w:shd w:val="clear" w:color="auto" w:fill="D6E3BC" w:themeFill="accent3" w:themeFillTint="66"/>
            <w:vAlign w:val="center"/>
          </w:tcPr>
          <w:p w14:paraId="451C1E4B" w14:textId="77777777" w:rsidR="0033056E" w:rsidRPr="002A584C" w:rsidRDefault="006C6F20" w:rsidP="00033FD0">
            <w:pPr>
              <w:spacing w:after="0"/>
              <w:jc w:val="center"/>
              <w:rPr>
                <w:rFonts w:eastAsia="Times New Roman" w:cs="Calibri"/>
                <w:b/>
                <w:color w:val="000000"/>
                <w:sz w:val="18"/>
                <w:szCs w:val="18"/>
                <w:lang w:bidi="ar-SA"/>
              </w:rPr>
            </w:pPr>
            <w:r w:rsidRPr="002A584C">
              <w:rPr>
                <w:rFonts w:eastAsia="Times New Roman" w:cs="Calibri"/>
                <w:b/>
                <w:color w:val="000000"/>
                <w:sz w:val="18"/>
                <w:szCs w:val="18"/>
                <w:lang w:bidi="ar-SA"/>
              </w:rPr>
              <w:t>Women</w:t>
            </w:r>
            <w:r w:rsidR="00E63090" w:rsidRPr="002A584C">
              <w:rPr>
                <w:rFonts w:eastAsia="Times New Roman" w:cs="Calibri"/>
                <w:b/>
                <w:color w:val="000000"/>
                <w:sz w:val="18"/>
                <w:szCs w:val="18"/>
                <w:lang w:bidi="ar-SA"/>
              </w:rPr>
              <w:t xml:space="preserve"> beneficiaries (%)</w:t>
            </w:r>
          </w:p>
        </w:tc>
      </w:tr>
      <w:tr w:rsidR="0033056E" w:rsidRPr="00925DD9" w14:paraId="1DE84CB1" w14:textId="77777777" w:rsidTr="00E8226A">
        <w:tc>
          <w:tcPr>
            <w:tcW w:w="720" w:type="dxa"/>
            <w:shd w:val="clear" w:color="auto" w:fill="auto"/>
            <w:vAlign w:val="center"/>
          </w:tcPr>
          <w:p w14:paraId="6AEA63E4" w14:textId="77777777" w:rsidR="0033056E" w:rsidRPr="002A584C" w:rsidRDefault="0033056E" w:rsidP="002A584C">
            <w:pPr>
              <w:spacing w:after="0"/>
              <w:jc w:val="center"/>
              <w:rPr>
                <w:rFonts w:eastAsia="Times New Roman" w:cs="Calibri"/>
                <w:bCs/>
                <w:sz w:val="18"/>
                <w:szCs w:val="18"/>
                <w:lang w:bidi="ar-SA"/>
              </w:rPr>
            </w:pPr>
            <w:permStart w:id="407990363" w:edGrp="everyone" w:colFirst="2" w:colLast="2"/>
            <w:permStart w:id="377424186" w:edGrp="everyone" w:colFirst="3" w:colLast="3"/>
            <w:permStart w:id="250757514" w:edGrp="everyone" w:colFirst="4" w:colLast="4"/>
            <w:r w:rsidRPr="002A584C">
              <w:rPr>
                <w:rFonts w:eastAsia="Times New Roman" w:cs="Calibri"/>
                <w:bCs/>
                <w:sz w:val="18"/>
                <w:szCs w:val="18"/>
                <w:lang w:bidi="ar-SA"/>
              </w:rPr>
              <w:t>1.</w:t>
            </w:r>
          </w:p>
        </w:tc>
        <w:tc>
          <w:tcPr>
            <w:tcW w:w="3222" w:type="dxa"/>
            <w:shd w:val="clear" w:color="auto" w:fill="auto"/>
            <w:vAlign w:val="center"/>
          </w:tcPr>
          <w:p w14:paraId="3D0705DC" w14:textId="77777777" w:rsidR="0033056E" w:rsidRPr="002A584C" w:rsidRDefault="0033056E" w:rsidP="002A584C">
            <w:pPr>
              <w:spacing w:after="0"/>
              <w:jc w:val="both"/>
              <w:rPr>
                <w:rFonts w:eastAsia="Nikosh" w:cs="Calibri"/>
                <w:sz w:val="18"/>
                <w:szCs w:val="18"/>
                <w:lang w:val="sv-SE" w:bidi="ar-SA"/>
              </w:rPr>
            </w:pPr>
            <w:r w:rsidRPr="002A584C">
              <w:rPr>
                <w:rFonts w:eastAsia="Nikosh" w:cs="Calibri"/>
                <w:sz w:val="18"/>
                <w:szCs w:val="18"/>
                <w:lang w:val="sv-SE" w:bidi="ar-SA"/>
              </w:rPr>
              <w:t>Old Age Allowance</w:t>
            </w:r>
          </w:p>
        </w:tc>
        <w:tc>
          <w:tcPr>
            <w:tcW w:w="1530" w:type="dxa"/>
            <w:shd w:val="clear" w:color="auto" w:fill="auto"/>
            <w:vAlign w:val="center"/>
          </w:tcPr>
          <w:p w14:paraId="51788F47"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40</w:t>
            </w:r>
            <w:r w:rsidR="0033056E" w:rsidRPr="002A584C">
              <w:rPr>
                <w:rFonts w:cs="Arial"/>
                <w:color w:val="000000"/>
                <w:sz w:val="18"/>
                <w:szCs w:val="18"/>
              </w:rPr>
              <w:t>,</w:t>
            </w:r>
            <w:r w:rsidR="005C7642">
              <w:rPr>
                <w:rFonts w:cs="Arial"/>
                <w:color w:val="000000"/>
                <w:sz w:val="18"/>
                <w:szCs w:val="18"/>
              </w:rPr>
              <w:t>0</w:t>
            </w:r>
            <w:r w:rsidR="0033056E" w:rsidRPr="002A584C">
              <w:rPr>
                <w:rFonts w:cs="Arial"/>
                <w:color w:val="000000"/>
                <w:sz w:val="18"/>
                <w:szCs w:val="18"/>
              </w:rPr>
              <w:t>0,000</w:t>
            </w:r>
          </w:p>
        </w:tc>
        <w:tc>
          <w:tcPr>
            <w:tcW w:w="1530" w:type="dxa"/>
            <w:shd w:val="clear" w:color="auto" w:fill="auto"/>
            <w:vAlign w:val="center"/>
          </w:tcPr>
          <w:p w14:paraId="191D8624"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19,44,480</w:t>
            </w:r>
          </w:p>
        </w:tc>
        <w:tc>
          <w:tcPr>
            <w:tcW w:w="1530" w:type="dxa"/>
            <w:shd w:val="clear" w:color="auto" w:fill="auto"/>
            <w:vAlign w:val="center"/>
          </w:tcPr>
          <w:p w14:paraId="1CAFC369" w14:textId="77777777" w:rsidR="0033056E" w:rsidRPr="002A584C" w:rsidRDefault="005C7642" w:rsidP="00657DBE">
            <w:pPr>
              <w:spacing w:before="40" w:after="40" w:line="288" w:lineRule="auto"/>
              <w:jc w:val="center"/>
              <w:rPr>
                <w:rFonts w:cs="Arial"/>
                <w:color w:val="000000"/>
                <w:sz w:val="18"/>
                <w:szCs w:val="18"/>
              </w:rPr>
            </w:pPr>
            <w:r>
              <w:rPr>
                <w:rFonts w:cs="Arial"/>
                <w:color w:val="000000"/>
                <w:sz w:val="18"/>
                <w:szCs w:val="18"/>
              </w:rPr>
              <w:t>4</w:t>
            </w:r>
            <w:r w:rsidR="00657DBE">
              <w:rPr>
                <w:rFonts w:cs="Arial"/>
                <w:color w:val="000000"/>
                <w:sz w:val="18"/>
                <w:szCs w:val="18"/>
              </w:rPr>
              <w:t>8</w:t>
            </w:r>
            <w:r w:rsidR="00E63090" w:rsidRPr="002A584C">
              <w:rPr>
                <w:rFonts w:cs="Arial"/>
                <w:color w:val="000000"/>
                <w:sz w:val="18"/>
                <w:szCs w:val="18"/>
              </w:rPr>
              <w:t>.</w:t>
            </w:r>
            <w:r>
              <w:rPr>
                <w:rFonts w:cs="Arial"/>
                <w:color w:val="000000"/>
                <w:sz w:val="18"/>
                <w:szCs w:val="18"/>
              </w:rPr>
              <w:t>62</w:t>
            </w:r>
          </w:p>
        </w:tc>
      </w:tr>
      <w:tr w:rsidR="0033056E" w:rsidRPr="00925DD9" w14:paraId="1BEDF495" w14:textId="77777777" w:rsidTr="00E8226A">
        <w:tc>
          <w:tcPr>
            <w:tcW w:w="720" w:type="dxa"/>
            <w:shd w:val="clear" w:color="auto" w:fill="auto"/>
            <w:vAlign w:val="center"/>
          </w:tcPr>
          <w:p w14:paraId="73D2E8F5" w14:textId="77777777" w:rsidR="0033056E" w:rsidRPr="002A584C" w:rsidRDefault="0033056E" w:rsidP="002A584C">
            <w:pPr>
              <w:spacing w:after="0"/>
              <w:jc w:val="center"/>
              <w:rPr>
                <w:rFonts w:eastAsia="Times New Roman" w:cs="Calibri"/>
                <w:bCs/>
                <w:sz w:val="18"/>
                <w:szCs w:val="18"/>
                <w:lang w:bidi="ar-SA"/>
              </w:rPr>
            </w:pPr>
            <w:permStart w:id="2027560604" w:edGrp="everyone" w:colFirst="2" w:colLast="2"/>
            <w:permStart w:id="741087040" w:edGrp="everyone" w:colFirst="3" w:colLast="3"/>
            <w:permStart w:id="490692588" w:edGrp="everyone" w:colFirst="4" w:colLast="4"/>
            <w:permEnd w:id="407990363"/>
            <w:permEnd w:id="377424186"/>
            <w:permEnd w:id="250757514"/>
            <w:r w:rsidRPr="002A584C">
              <w:rPr>
                <w:rFonts w:eastAsia="Times New Roman" w:cs="Calibri"/>
                <w:bCs/>
                <w:sz w:val="18"/>
                <w:szCs w:val="18"/>
                <w:lang w:bidi="ar-SA"/>
              </w:rPr>
              <w:t>2.</w:t>
            </w:r>
          </w:p>
        </w:tc>
        <w:tc>
          <w:tcPr>
            <w:tcW w:w="3222" w:type="dxa"/>
            <w:shd w:val="clear" w:color="auto" w:fill="auto"/>
            <w:vAlign w:val="center"/>
          </w:tcPr>
          <w:p w14:paraId="7D3FE3DB" w14:textId="77777777" w:rsidR="0033056E" w:rsidRPr="002A584C" w:rsidRDefault="0033056E" w:rsidP="002A584C">
            <w:pPr>
              <w:spacing w:after="0"/>
              <w:jc w:val="both"/>
              <w:rPr>
                <w:rFonts w:eastAsia="Nikosh" w:cs="Calibri"/>
                <w:sz w:val="18"/>
                <w:szCs w:val="18"/>
                <w:lang w:bidi="ar-SA"/>
              </w:rPr>
            </w:pPr>
            <w:r w:rsidRPr="002A584C">
              <w:rPr>
                <w:rFonts w:eastAsia="Nikosh" w:cs="Calibri"/>
                <w:sz w:val="18"/>
                <w:szCs w:val="18"/>
                <w:lang w:bidi="ar-SA"/>
              </w:rPr>
              <w:t>Allowances for the Widowed, Deserted and Destitute Women</w:t>
            </w:r>
          </w:p>
        </w:tc>
        <w:tc>
          <w:tcPr>
            <w:tcW w:w="1530" w:type="dxa"/>
            <w:shd w:val="clear" w:color="auto" w:fill="auto"/>
            <w:vAlign w:val="center"/>
          </w:tcPr>
          <w:p w14:paraId="17153548"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14</w:t>
            </w:r>
            <w:r w:rsidR="0033056E" w:rsidRPr="002A584C">
              <w:rPr>
                <w:rFonts w:cs="Arial"/>
                <w:color w:val="000000"/>
                <w:sz w:val="18"/>
                <w:szCs w:val="18"/>
              </w:rPr>
              <w:t>,</w:t>
            </w:r>
            <w:r>
              <w:rPr>
                <w:rFonts w:cs="Arial"/>
                <w:color w:val="000000"/>
                <w:sz w:val="18"/>
                <w:szCs w:val="18"/>
              </w:rPr>
              <w:t>00,</w:t>
            </w:r>
            <w:r w:rsidR="0033056E" w:rsidRPr="002A584C">
              <w:rPr>
                <w:rFonts w:cs="Arial"/>
                <w:color w:val="000000"/>
                <w:sz w:val="18"/>
                <w:szCs w:val="18"/>
              </w:rPr>
              <w:t>000</w:t>
            </w:r>
          </w:p>
        </w:tc>
        <w:tc>
          <w:tcPr>
            <w:tcW w:w="1530" w:type="dxa"/>
            <w:shd w:val="clear" w:color="auto" w:fill="auto"/>
            <w:vAlign w:val="center"/>
          </w:tcPr>
          <w:p w14:paraId="23A9D437" w14:textId="77777777" w:rsidR="0033056E" w:rsidRPr="002A584C" w:rsidRDefault="00657DBE" w:rsidP="00657DBE">
            <w:pPr>
              <w:spacing w:before="40" w:after="40" w:line="288" w:lineRule="auto"/>
              <w:jc w:val="center"/>
              <w:rPr>
                <w:rFonts w:cs="Arial"/>
                <w:color w:val="000000"/>
                <w:sz w:val="18"/>
                <w:szCs w:val="18"/>
              </w:rPr>
            </w:pPr>
            <w:r>
              <w:rPr>
                <w:rFonts w:cs="Arial"/>
                <w:color w:val="000000"/>
                <w:sz w:val="18"/>
                <w:szCs w:val="18"/>
              </w:rPr>
              <w:t>14</w:t>
            </w:r>
            <w:r w:rsidR="0033056E" w:rsidRPr="002A584C">
              <w:rPr>
                <w:rFonts w:cs="Arial"/>
                <w:color w:val="000000"/>
                <w:sz w:val="18"/>
                <w:szCs w:val="18"/>
              </w:rPr>
              <w:t>,</w:t>
            </w:r>
            <w:r>
              <w:rPr>
                <w:rFonts w:cs="Arial"/>
                <w:color w:val="000000"/>
                <w:sz w:val="18"/>
                <w:szCs w:val="18"/>
              </w:rPr>
              <w:t>00</w:t>
            </w:r>
            <w:r w:rsidR="0033056E" w:rsidRPr="002A584C">
              <w:rPr>
                <w:rFonts w:cs="Arial"/>
                <w:color w:val="000000"/>
                <w:sz w:val="18"/>
                <w:szCs w:val="18"/>
              </w:rPr>
              <w:t>,000</w:t>
            </w:r>
          </w:p>
        </w:tc>
        <w:tc>
          <w:tcPr>
            <w:tcW w:w="1530" w:type="dxa"/>
            <w:shd w:val="clear" w:color="auto" w:fill="auto"/>
            <w:vAlign w:val="center"/>
          </w:tcPr>
          <w:p w14:paraId="453EF947" w14:textId="77777777" w:rsidR="0033056E" w:rsidRPr="002A584C" w:rsidRDefault="00E63090" w:rsidP="002A584C">
            <w:pPr>
              <w:spacing w:before="40" w:after="40" w:line="288" w:lineRule="auto"/>
              <w:jc w:val="center"/>
              <w:rPr>
                <w:rFonts w:cs="Arial"/>
                <w:color w:val="000000"/>
                <w:sz w:val="18"/>
                <w:szCs w:val="18"/>
              </w:rPr>
            </w:pPr>
            <w:r w:rsidRPr="002A584C">
              <w:rPr>
                <w:rFonts w:cs="Arial"/>
                <w:color w:val="000000"/>
                <w:sz w:val="18"/>
                <w:szCs w:val="18"/>
              </w:rPr>
              <w:t>100.0</w:t>
            </w:r>
          </w:p>
        </w:tc>
      </w:tr>
      <w:tr w:rsidR="0033056E" w:rsidRPr="00925DD9" w14:paraId="6178DE14" w14:textId="77777777" w:rsidTr="00E8226A">
        <w:tc>
          <w:tcPr>
            <w:tcW w:w="720" w:type="dxa"/>
            <w:shd w:val="clear" w:color="auto" w:fill="auto"/>
            <w:vAlign w:val="center"/>
          </w:tcPr>
          <w:p w14:paraId="12CCBF2A" w14:textId="77777777" w:rsidR="0033056E" w:rsidRPr="002A584C" w:rsidRDefault="0033056E" w:rsidP="002A584C">
            <w:pPr>
              <w:spacing w:after="0"/>
              <w:jc w:val="center"/>
              <w:rPr>
                <w:rFonts w:eastAsia="Times New Roman" w:cs="Calibri"/>
                <w:bCs/>
                <w:sz w:val="18"/>
                <w:szCs w:val="18"/>
                <w:lang w:bidi="ar-SA"/>
              </w:rPr>
            </w:pPr>
            <w:permStart w:id="1106261887" w:edGrp="everyone" w:colFirst="2" w:colLast="2"/>
            <w:permStart w:id="1901029562" w:edGrp="everyone" w:colFirst="3" w:colLast="3"/>
            <w:permStart w:id="1826892648" w:edGrp="everyone" w:colFirst="4" w:colLast="4"/>
            <w:permEnd w:id="2027560604"/>
            <w:permEnd w:id="741087040"/>
            <w:permEnd w:id="490692588"/>
            <w:r w:rsidRPr="002A584C">
              <w:rPr>
                <w:rFonts w:eastAsia="Times New Roman" w:cs="Calibri"/>
                <w:bCs/>
                <w:sz w:val="18"/>
                <w:szCs w:val="18"/>
                <w:lang w:bidi="ar-SA"/>
              </w:rPr>
              <w:t>3.</w:t>
            </w:r>
          </w:p>
        </w:tc>
        <w:tc>
          <w:tcPr>
            <w:tcW w:w="3222" w:type="dxa"/>
            <w:shd w:val="clear" w:color="auto" w:fill="auto"/>
            <w:vAlign w:val="center"/>
          </w:tcPr>
          <w:p w14:paraId="53CE693A" w14:textId="77777777" w:rsidR="0033056E" w:rsidRPr="002A584C" w:rsidRDefault="0033056E" w:rsidP="002A584C">
            <w:pPr>
              <w:spacing w:after="0"/>
              <w:jc w:val="both"/>
              <w:rPr>
                <w:rFonts w:eastAsia="Nikosh" w:cs="Calibri"/>
                <w:sz w:val="18"/>
                <w:szCs w:val="18"/>
                <w:lang w:bidi="ar-SA"/>
              </w:rPr>
            </w:pPr>
            <w:r w:rsidRPr="002A584C">
              <w:rPr>
                <w:rFonts w:eastAsia="Nikosh" w:cs="Calibri"/>
                <w:sz w:val="18"/>
                <w:szCs w:val="18"/>
                <w:lang w:bidi="ar-SA"/>
              </w:rPr>
              <w:t>Allowances for the Financially Insolvent Disabled</w:t>
            </w:r>
          </w:p>
        </w:tc>
        <w:tc>
          <w:tcPr>
            <w:tcW w:w="1530" w:type="dxa"/>
            <w:shd w:val="clear" w:color="auto" w:fill="auto"/>
            <w:vAlign w:val="center"/>
          </w:tcPr>
          <w:p w14:paraId="30A7AE0A" w14:textId="77777777" w:rsidR="0033056E" w:rsidRPr="002A584C" w:rsidRDefault="00657DBE" w:rsidP="00657DBE">
            <w:pPr>
              <w:spacing w:before="40" w:after="40" w:line="288" w:lineRule="auto"/>
              <w:jc w:val="center"/>
              <w:rPr>
                <w:rFonts w:cs="Arial"/>
                <w:color w:val="000000"/>
                <w:sz w:val="18"/>
                <w:szCs w:val="18"/>
              </w:rPr>
            </w:pPr>
            <w:r>
              <w:rPr>
                <w:rFonts w:cs="Arial"/>
                <w:color w:val="000000"/>
                <w:sz w:val="18"/>
                <w:szCs w:val="18"/>
              </w:rPr>
              <w:t>10</w:t>
            </w:r>
            <w:r w:rsidR="0033056E" w:rsidRPr="002A584C">
              <w:rPr>
                <w:rFonts w:cs="Arial"/>
                <w:color w:val="000000"/>
                <w:sz w:val="18"/>
                <w:szCs w:val="18"/>
              </w:rPr>
              <w:t>,</w:t>
            </w:r>
            <w:r>
              <w:rPr>
                <w:rFonts w:cs="Arial"/>
                <w:color w:val="000000"/>
                <w:sz w:val="18"/>
                <w:szCs w:val="18"/>
              </w:rPr>
              <w:t>00</w:t>
            </w:r>
            <w:r w:rsidR="0033056E" w:rsidRPr="002A584C">
              <w:rPr>
                <w:rFonts w:cs="Arial"/>
                <w:color w:val="000000"/>
                <w:sz w:val="18"/>
                <w:szCs w:val="18"/>
              </w:rPr>
              <w:t>,000</w:t>
            </w:r>
          </w:p>
        </w:tc>
        <w:tc>
          <w:tcPr>
            <w:tcW w:w="1530" w:type="dxa"/>
            <w:shd w:val="clear" w:color="auto" w:fill="auto"/>
            <w:vAlign w:val="center"/>
          </w:tcPr>
          <w:p w14:paraId="2BCC728D" w14:textId="77777777" w:rsidR="0033056E" w:rsidRPr="002A584C" w:rsidRDefault="00657DBE" w:rsidP="00657DBE">
            <w:pPr>
              <w:spacing w:before="40" w:after="40" w:line="288" w:lineRule="auto"/>
              <w:jc w:val="center"/>
              <w:rPr>
                <w:rFonts w:cs="Arial"/>
                <w:color w:val="000000"/>
                <w:sz w:val="18"/>
                <w:szCs w:val="18"/>
              </w:rPr>
            </w:pPr>
            <w:r>
              <w:rPr>
                <w:rFonts w:cs="Arial"/>
                <w:color w:val="000000"/>
                <w:sz w:val="18"/>
                <w:szCs w:val="18"/>
              </w:rPr>
              <w:t>4,23</w:t>
            </w:r>
            <w:r w:rsidR="0033056E" w:rsidRPr="002A584C">
              <w:rPr>
                <w:rFonts w:cs="Arial"/>
                <w:color w:val="000000"/>
                <w:sz w:val="18"/>
                <w:szCs w:val="18"/>
              </w:rPr>
              <w:t>,</w:t>
            </w:r>
            <w:r>
              <w:rPr>
                <w:rFonts w:cs="Arial"/>
                <w:color w:val="000000"/>
                <w:sz w:val="18"/>
                <w:szCs w:val="18"/>
              </w:rPr>
              <w:t>80</w:t>
            </w:r>
            <w:r w:rsidR="005C7642">
              <w:rPr>
                <w:rFonts w:cs="Arial"/>
                <w:color w:val="000000"/>
                <w:sz w:val="18"/>
                <w:szCs w:val="18"/>
              </w:rPr>
              <w:t>0</w:t>
            </w:r>
          </w:p>
        </w:tc>
        <w:tc>
          <w:tcPr>
            <w:tcW w:w="1530" w:type="dxa"/>
            <w:shd w:val="clear" w:color="auto" w:fill="auto"/>
            <w:vAlign w:val="center"/>
          </w:tcPr>
          <w:p w14:paraId="5D53588C" w14:textId="77777777" w:rsidR="0033056E" w:rsidRPr="002A584C" w:rsidRDefault="00657DBE" w:rsidP="00657DBE">
            <w:pPr>
              <w:spacing w:before="40" w:after="40" w:line="288" w:lineRule="auto"/>
              <w:jc w:val="center"/>
              <w:rPr>
                <w:rFonts w:cs="Arial"/>
                <w:color w:val="000000"/>
                <w:sz w:val="18"/>
                <w:szCs w:val="18"/>
              </w:rPr>
            </w:pPr>
            <w:r>
              <w:rPr>
                <w:rFonts w:cs="Arial"/>
                <w:color w:val="000000"/>
                <w:sz w:val="18"/>
                <w:szCs w:val="18"/>
              </w:rPr>
              <w:t>42</w:t>
            </w:r>
            <w:r w:rsidR="00E63090" w:rsidRPr="002A584C">
              <w:rPr>
                <w:rFonts w:cs="Arial"/>
                <w:color w:val="000000"/>
                <w:sz w:val="18"/>
                <w:szCs w:val="18"/>
              </w:rPr>
              <w:t>.</w:t>
            </w:r>
            <w:r>
              <w:rPr>
                <w:rFonts w:cs="Arial"/>
                <w:color w:val="000000"/>
                <w:sz w:val="18"/>
                <w:szCs w:val="18"/>
              </w:rPr>
              <w:t>38</w:t>
            </w:r>
          </w:p>
        </w:tc>
      </w:tr>
      <w:tr w:rsidR="0033056E" w:rsidRPr="00925DD9" w14:paraId="6209E9C3" w14:textId="77777777" w:rsidTr="00E8226A">
        <w:tc>
          <w:tcPr>
            <w:tcW w:w="720" w:type="dxa"/>
            <w:shd w:val="clear" w:color="auto" w:fill="auto"/>
            <w:vAlign w:val="center"/>
          </w:tcPr>
          <w:p w14:paraId="74ECA2B1" w14:textId="77777777" w:rsidR="0033056E" w:rsidRPr="002A584C" w:rsidRDefault="0033056E" w:rsidP="002A584C">
            <w:pPr>
              <w:spacing w:after="0"/>
              <w:jc w:val="center"/>
              <w:rPr>
                <w:rFonts w:eastAsia="Times New Roman" w:cs="Calibri"/>
                <w:bCs/>
                <w:sz w:val="18"/>
                <w:szCs w:val="18"/>
                <w:lang w:bidi="ar-SA"/>
              </w:rPr>
            </w:pPr>
            <w:permStart w:id="453853011" w:edGrp="everyone" w:colFirst="2" w:colLast="2"/>
            <w:permStart w:id="1584883924" w:edGrp="everyone" w:colFirst="3" w:colLast="3"/>
            <w:permStart w:id="2090022811" w:edGrp="everyone" w:colFirst="4" w:colLast="4"/>
            <w:permEnd w:id="1106261887"/>
            <w:permEnd w:id="1901029562"/>
            <w:permEnd w:id="1826892648"/>
            <w:r w:rsidRPr="002A584C">
              <w:rPr>
                <w:rFonts w:eastAsia="Times New Roman" w:cs="Calibri"/>
                <w:bCs/>
                <w:sz w:val="18"/>
                <w:szCs w:val="18"/>
                <w:lang w:bidi="ar-SA"/>
              </w:rPr>
              <w:lastRenderedPageBreak/>
              <w:t>4.</w:t>
            </w:r>
          </w:p>
        </w:tc>
        <w:tc>
          <w:tcPr>
            <w:tcW w:w="3222" w:type="dxa"/>
            <w:shd w:val="clear" w:color="auto" w:fill="auto"/>
            <w:vAlign w:val="center"/>
          </w:tcPr>
          <w:p w14:paraId="352A630D" w14:textId="77777777" w:rsidR="0033056E" w:rsidRPr="002A584C" w:rsidRDefault="0033056E" w:rsidP="002A584C">
            <w:pPr>
              <w:spacing w:after="0"/>
              <w:jc w:val="both"/>
              <w:rPr>
                <w:rFonts w:eastAsia="Nikosh" w:cs="Calibri"/>
                <w:sz w:val="18"/>
                <w:szCs w:val="18"/>
                <w:lang w:val="sv-SE" w:bidi="ar-SA"/>
              </w:rPr>
            </w:pPr>
            <w:r w:rsidRPr="002A584C">
              <w:rPr>
                <w:rFonts w:eastAsia="Nikosh" w:cs="Calibri"/>
                <w:sz w:val="18"/>
                <w:szCs w:val="18"/>
                <w:lang w:val="sv-SE" w:bidi="ar-SA"/>
              </w:rPr>
              <w:t>Stipend for Disabled Students</w:t>
            </w:r>
          </w:p>
        </w:tc>
        <w:tc>
          <w:tcPr>
            <w:tcW w:w="1530" w:type="dxa"/>
            <w:shd w:val="clear" w:color="auto" w:fill="auto"/>
            <w:vAlign w:val="center"/>
          </w:tcPr>
          <w:p w14:paraId="3626C237" w14:textId="77777777" w:rsidR="0033056E" w:rsidRPr="002A584C" w:rsidRDefault="00657DBE" w:rsidP="002A584C">
            <w:pPr>
              <w:spacing w:before="40" w:after="40" w:line="288" w:lineRule="auto"/>
              <w:jc w:val="center"/>
              <w:rPr>
                <w:rFonts w:cs="Arial"/>
                <w:color w:val="000000"/>
                <w:sz w:val="18"/>
                <w:szCs w:val="18"/>
              </w:rPr>
            </w:pPr>
            <w:r>
              <w:rPr>
                <w:rFonts w:cs="Arial"/>
                <w:color w:val="000000"/>
                <w:sz w:val="18"/>
                <w:szCs w:val="18"/>
              </w:rPr>
              <w:t>9</w:t>
            </w:r>
            <w:r w:rsidR="0033056E" w:rsidRPr="002A584C">
              <w:rPr>
                <w:rFonts w:cs="Arial"/>
                <w:color w:val="000000"/>
                <w:sz w:val="18"/>
                <w:szCs w:val="18"/>
              </w:rPr>
              <w:t>0,000</w:t>
            </w:r>
          </w:p>
        </w:tc>
        <w:tc>
          <w:tcPr>
            <w:tcW w:w="1530" w:type="dxa"/>
            <w:shd w:val="clear" w:color="auto" w:fill="auto"/>
            <w:vAlign w:val="center"/>
          </w:tcPr>
          <w:p w14:paraId="07F57F51"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41,904</w:t>
            </w:r>
          </w:p>
        </w:tc>
        <w:tc>
          <w:tcPr>
            <w:tcW w:w="1530" w:type="dxa"/>
            <w:shd w:val="clear" w:color="auto" w:fill="auto"/>
            <w:vAlign w:val="center"/>
          </w:tcPr>
          <w:p w14:paraId="7021F6E7" w14:textId="77777777" w:rsidR="0033056E" w:rsidRPr="002A584C" w:rsidRDefault="00E775B4" w:rsidP="00657DBE">
            <w:pPr>
              <w:spacing w:before="40" w:after="40" w:line="288" w:lineRule="auto"/>
              <w:jc w:val="center"/>
              <w:rPr>
                <w:rFonts w:cs="Arial"/>
                <w:color w:val="000000"/>
                <w:sz w:val="18"/>
                <w:szCs w:val="18"/>
              </w:rPr>
            </w:pPr>
            <w:r w:rsidRPr="002A584C">
              <w:rPr>
                <w:rFonts w:cs="Arial"/>
                <w:color w:val="000000"/>
                <w:sz w:val="18"/>
                <w:szCs w:val="18"/>
              </w:rPr>
              <w:t>46</w:t>
            </w:r>
            <w:r w:rsidR="00E63090" w:rsidRPr="002A584C">
              <w:rPr>
                <w:rFonts w:cs="Arial"/>
                <w:color w:val="000000"/>
                <w:sz w:val="18"/>
                <w:szCs w:val="18"/>
              </w:rPr>
              <w:t>.</w:t>
            </w:r>
            <w:r w:rsidR="00657DBE">
              <w:rPr>
                <w:rFonts w:cs="Arial"/>
                <w:color w:val="000000"/>
                <w:sz w:val="18"/>
                <w:szCs w:val="18"/>
              </w:rPr>
              <w:t>56</w:t>
            </w:r>
          </w:p>
        </w:tc>
      </w:tr>
      <w:tr w:rsidR="0033056E" w:rsidRPr="00925DD9" w14:paraId="51B1773E" w14:textId="77777777" w:rsidTr="00E8226A">
        <w:tc>
          <w:tcPr>
            <w:tcW w:w="720" w:type="dxa"/>
            <w:shd w:val="clear" w:color="auto" w:fill="auto"/>
            <w:vAlign w:val="center"/>
          </w:tcPr>
          <w:p w14:paraId="3159C2C5" w14:textId="77777777" w:rsidR="0033056E" w:rsidRPr="002A584C" w:rsidRDefault="0033056E" w:rsidP="002A584C">
            <w:pPr>
              <w:spacing w:after="0"/>
              <w:jc w:val="center"/>
              <w:rPr>
                <w:rFonts w:eastAsia="Times New Roman" w:cs="Calibri"/>
                <w:bCs/>
                <w:sz w:val="18"/>
                <w:szCs w:val="18"/>
                <w:lang w:bidi="ar-SA"/>
              </w:rPr>
            </w:pPr>
            <w:permStart w:id="597644814" w:edGrp="everyone" w:colFirst="2" w:colLast="2"/>
            <w:permStart w:id="1265452862" w:edGrp="everyone" w:colFirst="3" w:colLast="3"/>
            <w:permStart w:id="963602360" w:edGrp="everyone" w:colFirst="4" w:colLast="4"/>
            <w:permEnd w:id="453853011"/>
            <w:permEnd w:id="1584883924"/>
            <w:permEnd w:id="2090022811"/>
            <w:r w:rsidRPr="002A584C">
              <w:rPr>
                <w:rFonts w:eastAsia="Times New Roman" w:cs="Calibri"/>
                <w:bCs/>
                <w:sz w:val="18"/>
                <w:szCs w:val="18"/>
                <w:lang w:bidi="ar-SA"/>
              </w:rPr>
              <w:t>5.</w:t>
            </w:r>
          </w:p>
        </w:tc>
        <w:tc>
          <w:tcPr>
            <w:tcW w:w="3222" w:type="dxa"/>
            <w:shd w:val="clear" w:color="auto" w:fill="auto"/>
            <w:vAlign w:val="center"/>
          </w:tcPr>
          <w:p w14:paraId="5B91CCBE" w14:textId="77777777" w:rsidR="0033056E" w:rsidRPr="002A584C" w:rsidRDefault="0033056E" w:rsidP="002A584C">
            <w:pPr>
              <w:spacing w:after="0"/>
              <w:jc w:val="both"/>
              <w:rPr>
                <w:rFonts w:eastAsia="Nikosh" w:cs="Calibri"/>
                <w:sz w:val="18"/>
                <w:szCs w:val="18"/>
                <w:lang w:bidi="ar-SA"/>
              </w:rPr>
            </w:pPr>
            <w:r w:rsidRPr="002A584C">
              <w:rPr>
                <w:rFonts w:eastAsia="Nikosh" w:cs="Calibri"/>
                <w:sz w:val="18"/>
                <w:szCs w:val="18"/>
                <w:lang w:bidi="ar-SA"/>
              </w:rPr>
              <w:t>Fund for the Welfare of Acid Burnt and Disables</w:t>
            </w:r>
          </w:p>
        </w:tc>
        <w:tc>
          <w:tcPr>
            <w:tcW w:w="1530" w:type="dxa"/>
            <w:shd w:val="clear" w:color="auto" w:fill="auto"/>
            <w:vAlign w:val="center"/>
          </w:tcPr>
          <w:p w14:paraId="03687250"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97,112</w:t>
            </w:r>
          </w:p>
        </w:tc>
        <w:tc>
          <w:tcPr>
            <w:tcW w:w="1530" w:type="dxa"/>
            <w:shd w:val="clear" w:color="auto" w:fill="auto"/>
            <w:vAlign w:val="center"/>
          </w:tcPr>
          <w:p w14:paraId="58F62002"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32,106</w:t>
            </w:r>
          </w:p>
        </w:tc>
        <w:tc>
          <w:tcPr>
            <w:tcW w:w="1530" w:type="dxa"/>
            <w:shd w:val="clear" w:color="auto" w:fill="auto"/>
            <w:vAlign w:val="center"/>
          </w:tcPr>
          <w:p w14:paraId="7536C85C" w14:textId="77777777" w:rsidR="0033056E" w:rsidRPr="002A584C" w:rsidRDefault="00E775B4" w:rsidP="00657DBE">
            <w:pPr>
              <w:spacing w:before="40" w:after="40" w:line="288" w:lineRule="auto"/>
              <w:jc w:val="center"/>
              <w:rPr>
                <w:rFonts w:cs="Arial"/>
                <w:color w:val="000000"/>
                <w:sz w:val="18"/>
                <w:szCs w:val="18"/>
              </w:rPr>
            </w:pPr>
            <w:r w:rsidRPr="002A584C">
              <w:rPr>
                <w:rFonts w:cs="Arial"/>
                <w:color w:val="000000"/>
                <w:sz w:val="18"/>
                <w:szCs w:val="18"/>
              </w:rPr>
              <w:t>3</w:t>
            </w:r>
            <w:r w:rsidR="00657DBE">
              <w:rPr>
                <w:rFonts w:cs="Arial"/>
                <w:color w:val="000000"/>
                <w:sz w:val="18"/>
                <w:szCs w:val="18"/>
              </w:rPr>
              <w:t>3</w:t>
            </w:r>
            <w:r w:rsidR="00E63090" w:rsidRPr="002A584C">
              <w:rPr>
                <w:rFonts w:cs="Arial"/>
                <w:color w:val="000000"/>
                <w:sz w:val="18"/>
                <w:szCs w:val="18"/>
              </w:rPr>
              <w:t>.</w:t>
            </w:r>
            <w:r w:rsidR="00657DBE">
              <w:rPr>
                <w:rFonts w:cs="Arial"/>
                <w:color w:val="000000"/>
                <w:sz w:val="18"/>
                <w:szCs w:val="18"/>
              </w:rPr>
              <w:t>06</w:t>
            </w:r>
          </w:p>
        </w:tc>
      </w:tr>
      <w:tr w:rsidR="0033056E" w:rsidRPr="00925DD9" w14:paraId="33500939" w14:textId="77777777" w:rsidTr="00E8226A">
        <w:tc>
          <w:tcPr>
            <w:tcW w:w="720" w:type="dxa"/>
            <w:shd w:val="clear" w:color="auto" w:fill="auto"/>
            <w:vAlign w:val="center"/>
          </w:tcPr>
          <w:p w14:paraId="20386F40" w14:textId="77777777" w:rsidR="0033056E" w:rsidRPr="002A584C" w:rsidRDefault="0033056E" w:rsidP="002A584C">
            <w:pPr>
              <w:spacing w:after="0"/>
              <w:jc w:val="center"/>
              <w:rPr>
                <w:rFonts w:eastAsia="Times New Roman" w:cs="Calibri"/>
                <w:bCs/>
                <w:sz w:val="18"/>
                <w:szCs w:val="18"/>
                <w:lang w:bidi="ar-SA"/>
              </w:rPr>
            </w:pPr>
            <w:permStart w:id="662051858" w:edGrp="everyone" w:colFirst="2" w:colLast="2"/>
            <w:permStart w:id="1983518577" w:edGrp="everyone" w:colFirst="3" w:colLast="3"/>
            <w:permStart w:id="1684894176" w:edGrp="everyone" w:colFirst="4" w:colLast="4"/>
            <w:permEnd w:id="597644814"/>
            <w:permEnd w:id="1265452862"/>
            <w:permEnd w:id="963602360"/>
            <w:r w:rsidRPr="002A584C">
              <w:rPr>
                <w:rFonts w:eastAsia="Times New Roman" w:cs="Calibri"/>
                <w:bCs/>
                <w:sz w:val="18"/>
                <w:szCs w:val="18"/>
                <w:lang w:bidi="ar-SA"/>
              </w:rPr>
              <w:t>6.</w:t>
            </w:r>
          </w:p>
        </w:tc>
        <w:tc>
          <w:tcPr>
            <w:tcW w:w="3222" w:type="dxa"/>
            <w:shd w:val="clear" w:color="auto" w:fill="auto"/>
            <w:vAlign w:val="center"/>
          </w:tcPr>
          <w:p w14:paraId="3010A90B" w14:textId="77777777" w:rsidR="0033056E" w:rsidRPr="002A584C" w:rsidRDefault="0033056E" w:rsidP="004809FC">
            <w:pPr>
              <w:spacing w:after="0"/>
              <w:jc w:val="both"/>
              <w:rPr>
                <w:rFonts w:eastAsia="Times New Roman" w:cs="Calibri"/>
                <w:sz w:val="18"/>
                <w:szCs w:val="18"/>
                <w:lang w:bidi="ar-SA"/>
              </w:rPr>
            </w:pPr>
            <w:r w:rsidRPr="002A584C">
              <w:rPr>
                <w:rFonts w:eastAsia="Times New Roman" w:cs="Calibri"/>
                <w:sz w:val="18"/>
                <w:szCs w:val="18"/>
                <w:lang w:bidi="ar-SA"/>
              </w:rPr>
              <w:t xml:space="preserve">Livelihood Development of </w:t>
            </w:r>
            <w:r w:rsidR="004809FC" w:rsidRPr="004809FC">
              <w:rPr>
                <w:rFonts w:eastAsia="Times New Roman" w:cs="Calibri"/>
                <w:i/>
                <w:iCs/>
                <w:sz w:val="18"/>
                <w:szCs w:val="18"/>
                <w:lang w:bidi="ar-SA"/>
              </w:rPr>
              <w:t>hijra</w:t>
            </w:r>
            <w:r w:rsidRPr="002A584C">
              <w:rPr>
                <w:rFonts w:eastAsia="Times New Roman" w:cs="Calibri"/>
                <w:sz w:val="18"/>
                <w:szCs w:val="18"/>
                <w:lang w:bidi="ar-SA"/>
              </w:rPr>
              <w:t xml:space="preserve">, </w:t>
            </w:r>
            <w:proofErr w:type="spellStart"/>
            <w:r w:rsidRPr="002A584C">
              <w:rPr>
                <w:rFonts w:eastAsia="Times New Roman" w:cs="Calibri"/>
                <w:i/>
                <w:sz w:val="18"/>
                <w:szCs w:val="18"/>
                <w:lang w:bidi="ar-SA"/>
              </w:rPr>
              <w:t>bede</w:t>
            </w:r>
            <w:proofErr w:type="spellEnd"/>
            <w:r w:rsidRPr="002A584C">
              <w:rPr>
                <w:rFonts w:eastAsia="Times New Roman" w:cs="Calibri"/>
                <w:sz w:val="18"/>
                <w:szCs w:val="18"/>
                <w:lang w:bidi="ar-SA"/>
              </w:rPr>
              <w:t xml:space="preserve"> and other</w:t>
            </w:r>
            <w:r w:rsidR="004809FC">
              <w:rPr>
                <w:rFonts w:eastAsia="Times New Roman" w:cs="Calibri"/>
                <w:sz w:val="18"/>
                <w:szCs w:val="18"/>
                <w:lang w:bidi="ar-SA"/>
              </w:rPr>
              <w:t xml:space="preserve"> under privileged groups</w:t>
            </w:r>
          </w:p>
        </w:tc>
        <w:tc>
          <w:tcPr>
            <w:tcW w:w="1530" w:type="dxa"/>
            <w:shd w:val="clear" w:color="auto" w:fill="auto"/>
            <w:vAlign w:val="center"/>
          </w:tcPr>
          <w:p w14:paraId="0A31C6B8"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71,650</w:t>
            </w:r>
          </w:p>
        </w:tc>
        <w:tc>
          <w:tcPr>
            <w:tcW w:w="1530" w:type="dxa"/>
            <w:shd w:val="clear" w:color="auto" w:fill="auto"/>
            <w:vAlign w:val="center"/>
          </w:tcPr>
          <w:p w14:paraId="32A12B67" w14:textId="77777777" w:rsidR="0033056E" w:rsidRPr="002A584C" w:rsidRDefault="0033056E" w:rsidP="002A584C">
            <w:pPr>
              <w:spacing w:before="40" w:after="40" w:line="288" w:lineRule="auto"/>
              <w:jc w:val="center"/>
              <w:rPr>
                <w:rFonts w:cs="Arial"/>
                <w:color w:val="000000"/>
                <w:sz w:val="18"/>
                <w:szCs w:val="18"/>
              </w:rPr>
            </w:pPr>
            <w:r w:rsidRPr="002A584C">
              <w:rPr>
                <w:rFonts w:cs="Arial"/>
                <w:color w:val="000000"/>
                <w:sz w:val="18"/>
                <w:szCs w:val="18"/>
              </w:rPr>
              <w:t xml:space="preserve">Female: </w:t>
            </w:r>
            <w:r w:rsidR="00657DBE">
              <w:rPr>
                <w:rFonts w:cs="Arial"/>
                <w:color w:val="000000"/>
                <w:sz w:val="18"/>
                <w:szCs w:val="18"/>
              </w:rPr>
              <w:t>23,486</w:t>
            </w:r>
          </w:p>
          <w:p w14:paraId="6C0AEED9" w14:textId="77777777" w:rsidR="0033056E" w:rsidRPr="002A584C" w:rsidRDefault="00657DBE" w:rsidP="00657DBE">
            <w:pPr>
              <w:spacing w:before="40" w:after="40" w:line="288" w:lineRule="auto"/>
              <w:jc w:val="center"/>
              <w:rPr>
                <w:rFonts w:cs="Arial"/>
                <w:color w:val="000000"/>
                <w:sz w:val="18"/>
                <w:szCs w:val="18"/>
              </w:rPr>
            </w:pPr>
            <w:r>
              <w:rPr>
                <w:rFonts w:cs="Arial"/>
                <w:color w:val="000000"/>
                <w:sz w:val="18"/>
                <w:szCs w:val="18"/>
              </w:rPr>
              <w:t>Hijra</w:t>
            </w:r>
            <w:r w:rsidR="0033056E" w:rsidRPr="002A584C">
              <w:rPr>
                <w:rFonts w:cs="Arial"/>
                <w:color w:val="000000"/>
                <w:sz w:val="18"/>
                <w:szCs w:val="18"/>
              </w:rPr>
              <w:t xml:space="preserve">: </w:t>
            </w:r>
            <w:r>
              <w:rPr>
                <w:rFonts w:cs="Arial"/>
                <w:color w:val="000000"/>
                <w:sz w:val="18"/>
                <w:szCs w:val="18"/>
              </w:rPr>
              <w:t>7,650</w:t>
            </w:r>
          </w:p>
        </w:tc>
        <w:tc>
          <w:tcPr>
            <w:tcW w:w="1530" w:type="dxa"/>
            <w:shd w:val="clear" w:color="auto" w:fill="auto"/>
            <w:vAlign w:val="center"/>
          </w:tcPr>
          <w:p w14:paraId="7A79F244" w14:textId="77777777" w:rsidR="0033056E" w:rsidRPr="002A584C" w:rsidRDefault="00657DBE" w:rsidP="005C7642">
            <w:pPr>
              <w:spacing w:before="40" w:after="40" w:line="288" w:lineRule="auto"/>
              <w:jc w:val="center"/>
              <w:rPr>
                <w:rFonts w:cs="Arial"/>
                <w:color w:val="000000"/>
                <w:sz w:val="18"/>
                <w:szCs w:val="18"/>
              </w:rPr>
            </w:pPr>
            <w:r>
              <w:rPr>
                <w:rFonts w:cs="Arial"/>
                <w:color w:val="000000"/>
                <w:sz w:val="18"/>
                <w:szCs w:val="18"/>
              </w:rPr>
              <w:t>43.45</w:t>
            </w:r>
          </w:p>
        </w:tc>
      </w:tr>
    </w:tbl>
    <w:p w14:paraId="207EA68D" w14:textId="77777777" w:rsidR="00B24980" w:rsidRPr="00925DD9" w:rsidRDefault="0077077C" w:rsidP="00773220">
      <w:pPr>
        <w:numPr>
          <w:ilvl w:val="1"/>
          <w:numId w:val="11"/>
        </w:numPr>
        <w:autoSpaceDE w:val="0"/>
        <w:autoSpaceDN w:val="0"/>
        <w:adjustRightInd w:val="0"/>
        <w:spacing w:before="120" w:after="120"/>
        <w:ind w:left="720" w:hanging="720"/>
        <w:jc w:val="both"/>
        <w:rPr>
          <w:rFonts w:eastAsia="Times New Roman" w:cs="Calibri"/>
          <w:szCs w:val="22"/>
          <w:lang w:val="en-AU" w:eastAsia="en-AU" w:bidi="ar-SA"/>
        </w:rPr>
      </w:pPr>
      <w:permStart w:id="657353432" w:edGrp="everyone"/>
      <w:permEnd w:id="662051858"/>
      <w:permEnd w:id="1983518577"/>
      <w:permEnd w:id="1684894176"/>
      <w:r w:rsidRPr="00925DD9">
        <w:rPr>
          <w:rFonts w:eastAsia="Times New Roman" w:cs="Calibri"/>
          <w:szCs w:val="22"/>
          <w:lang w:val="en-AU" w:eastAsia="en-AU" w:bidi="ar-SA"/>
        </w:rPr>
        <w:t xml:space="preserve">Major </w:t>
      </w:r>
      <w:r w:rsidR="00B24980" w:rsidRPr="00925DD9">
        <w:rPr>
          <w:rFonts w:eastAsia="Times New Roman" w:cs="Calibri"/>
          <w:szCs w:val="22"/>
          <w:lang w:val="en-AU" w:eastAsia="en-AU" w:bidi="ar-SA"/>
        </w:rPr>
        <w:t xml:space="preserve">activities of the Ministry of Social Welfare involve development of livelihood of poor, women, children and physically or mentally disabled persons. Budget allocation for each of the activities is apportioned for women development. Henceforth all the activities of the ministry one way or the other helps strengthening economic status of the women. </w:t>
      </w:r>
    </w:p>
    <w:permEnd w:id="657353432"/>
    <w:p w14:paraId="35C836B5" w14:textId="77777777" w:rsidR="00B24980" w:rsidRPr="00925DD9" w:rsidRDefault="00B24980" w:rsidP="00773220">
      <w:pPr>
        <w:autoSpaceDE w:val="0"/>
        <w:autoSpaceDN w:val="0"/>
        <w:adjustRightInd w:val="0"/>
        <w:spacing w:before="120" w:after="120"/>
        <w:ind w:left="720" w:hanging="720"/>
        <w:jc w:val="both"/>
        <w:rPr>
          <w:rFonts w:eastAsia="Times New Roman" w:cs="Calibri"/>
          <w:b/>
          <w:bCs/>
          <w:szCs w:val="22"/>
          <w:lang w:val="en-AU" w:eastAsia="en-AU" w:bidi="ar-SA"/>
        </w:rPr>
      </w:pPr>
      <w:r w:rsidRPr="00925DD9">
        <w:rPr>
          <w:rFonts w:eastAsia="Times New Roman" w:cs="Calibri"/>
          <w:b/>
          <w:bCs/>
          <w:szCs w:val="22"/>
          <w:lang w:val="en-AU" w:eastAsia="en-AU" w:bidi="ar-SA"/>
        </w:rPr>
        <w:t>5.0</w:t>
      </w:r>
      <w:r w:rsidRPr="00925DD9">
        <w:rPr>
          <w:rFonts w:eastAsia="Times New Roman" w:cs="Calibri"/>
          <w:b/>
          <w:bCs/>
          <w:szCs w:val="22"/>
          <w:lang w:val="en-AU" w:eastAsia="en-AU" w:bidi="ar-SA"/>
        </w:rPr>
        <w:tab/>
        <w:t xml:space="preserve">Priority Spending Areas and Benefits for Women’s Advancement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2174"/>
        <w:gridCol w:w="5310"/>
      </w:tblGrid>
      <w:tr w:rsidR="00C67606" w:rsidRPr="009813A4" w14:paraId="2C7150BE" w14:textId="77777777" w:rsidTr="002A584C">
        <w:trPr>
          <w:tblHeader/>
        </w:trPr>
        <w:tc>
          <w:tcPr>
            <w:tcW w:w="796" w:type="dxa"/>
            <w:shd w:val="clear" w:color="auto" w:fill="EAF1DD"/>
            <w:vAlign w:val="center"/>
          </w:tcPr>
          <w:p w14:paraId="5CE77C2B" w14:textId="77777777" w:rsidR="00C67606" w:rsidRPr="002A584C" w:rsidRDefault="00C67606" w:rsidP="00BA3014">
            <w:pPr>
              <w:spacing w:before="60" w:after="60"/>
              <w:jc w:val="center"/>
              <w:rPr>
                <w:rFonts w:eastAsia="Times New Roman" w:cs="Calibri"/>
                <w:b/>
                <w:sz w:val="20"/>
                <w:szCs w:val="20"/>
                <w:lang w:bidi="ar-SA"/>
              </w:rPr>
            </w:pPr>
            <w:r w:rsidRPr="002A584C">
              <w:rPr>
                <w:rFonts w:eastAsia="Times New Roman" w:cs="Calibri"/>
                <w:b/>
                <w:sz w:val="20"/>
                <w:szCs w:val="20"/>
                <w:lang w:bidi="ar-SA"/>
              </w:rPr>
              <w:t>Serial No.</w:t>
            </w:r>
          </w:p>
        </w:tc>
        <w:tc>
          <w:tcPr>
            <w:tcW w:w="2174" w:type="dxa"/>
            <w:shd w:val="clear" w:color="auto" w:fill="EAF1DD"/>
            <w:vAlign w:val="center"/>
          </w:tcPr>
          <w:p w14:paraId="3793633A" w14:textId="77777777" w:rsidR="00C67606" w:rsidRPr="002A584C" w:rsidRDefault="00C67606" w:rsidP="00773220">
            <w:pPr>
              <w:spacing w:before="60" w:after="60"/>
              <w:jc w:val="center"/>
              <w:rPr>
                <w:rFonts w:eastAsia="Times New Roman" w:cs="Calibri"/>
                <w:b/>
                <w:sz w:val="20"/>
                <w:szCs w:val="20"/>
                <w:lang w:bidi="ar-SA"/>
              </w:rPr>
            </w:pPr>
            <w:r w:rsidRPr="002A584C">
              <w:rPr>
                <w:rFonts w:eastAsia="Times New Roman" w:cs="Calibri"/>
                <w:b/>
                <w:sz w:val="20"/>
                <w:szCs w:val="20"/>
                <w:lang w:bidi="ar-SA"/>
              </w:rPr>
              <w:t>Priority Spending Areas/Programmes</w:t>
            </w:r>
          </w:p>
        </w:tc>
        <w:tc>
          <w:tcPr>
            <w:tcW w:w="5310" w:type="dxa"/>
            <w:shd w:val="clear" w:color="auto" w:fill="EAF1DD"/>
            <w:vAlign w:val="center"/>
          </w:tcPr>
          <w:p w14:paraId="2C52673D" w14:textId="77777777" w:rsidR="00C67606" w:rsidRPr="002A584C" w:rsidRDefault="00C67606" w:rsidP="00BA3014">
            <w:pPr>
              <w:spacing w:before="60" w:after="60"/>
              <w:jc w:val="center"/>
              <w:rPr>
                <w:rFonts w:eastAsia="Times New Roman" w:cs="Calibri"/>
                <w:b/>
                <w:sz w:val="20"/>
                <w:szCs w:val="20"/>
                <w:lang w:bidi="ar-SA"/>
              </w:rPr>
            </w:pPr>
            <w:bookmarkStart w:id="0" w:name="OLE_LINK1"/>
            <w:bookmarkStart w:id="1" w:name="OLE_LINK2"/>
            <w:r w:rsidRPr="002A584C">
              <w:rPr>
                <w:rFonts w:eastAsia="Times New Roman" w:cs="Calibri"/>
                <w:b/>
                <w:sz w:val="20"/>
                <w:szCs w:val="20"/>
                <w:lang w:bidi="ar-SA"/>
              </w:rPr>
              <w:t>Impact on Women's Advancement</w:t>
            </w:r>
          </w:p>
          <w:p w14:paraId="704F475B" w14:textId="77777777" w:rsidR="00C67606" w:rsidRPr="002A584C" w:rsidRDefault="00C67606" w:rsidP="00BA3014">
            <w:pPr>
              <w:autoSpaceDE w:val="0"/>
              <w:autoSpaceDN w:val="0"/>
              <w:adjustRightInd w:val="0"/>
              <w:spacing w:before="60" w:after="60"/>
              <w:jc w:val="center"/>
              <w:rPr>
                <w:rFonts w:eastAsia="Times New Roman" w:cs="Calibri"/>
                <w:b/>
                <w:sz w:val="20"/>
                <w:szCs w:val="20"/>
                <w:lang w:bidi="ar-SA"/>
              </w:rPr>
            </w:pPr>
            <w:r w:rsidRPr="002A584C">
              <w:rPr>
                <w:rFonts w:eastAsia="Times New Roman" w:cs="Calibri"/>
                <w:b/>
                <w:sz w:val="20"/>
                <w:szCs w:val="20"/>
                <w:lang w:bidi="ar-SA"/>
              </w:rPr>
              <w:t>(Direct and Indirect)</w:t>
            </w:r>
            <w:bookmarkEnd w:id="0"/>
            <w:bookmarkEnd w:id="1"/>
          </w:p>
        </w:tc>
      </w:tr>
      <w:tr w:rsidR="00C67606" w:rsidRPr="009813A4" w14:paraId="0DED2138" w14:textId="77777777" w:rsidTr="002A584C">
        <w:trPr>
          <w:tblHeader/>
        </w:trPr>
        <w:tc>
          <w:tcPr>
            <w:tcW w:w="796" w:type="dxa"/>
            <w:shd w:val="clear" w:color="auto" w:fill="E6EED5"/>
            <w:vAlign w:val="center"/>
          </w:tcPr>
          <w:p w14:paraId="1233450B" w14:textId="77777777" w:rsidR="00C67606" w:rsidRPr="002A584C" w:rsidRDefault="00C67606" w:rsidP="00BA3014">
            <w:pPr>
              <w:spacing w:before="60" w:after="60"/>
              <w:jc w:val="center"/>
              <w:rPr>
                <w:rFonts w:eastAsia="Times New Roman" w:cs="Calibri"/>
                <w:b/>
                <w:sz w:val="20"/>
                <w:szCs w:val="20"/>
                <w:lang w:bidi="ar-SA"/>
              </w:rPr>
            </w:pPr>
            <w:r w:rsidRPr="002A584C">
              <w:rPr>
                <w:rFonts w:eastAsia="Times New Roman" w:cs="Calibri"/>
                <w:b/>
                <w:sz w:val="20"/>
                <w:szCs w:val="20"/>
                <w:lang w:bidi="ar-SA"/>
              </w:rPr>
              <w:t>1</w:t>
            </w:r>
          </w:p>
        </w:tc>
        <w:tc>
          <w:tcPr>
            <w:tcW w:w="2174" w:type="dxa"/>
            <w:shd w:val="clear" w:color="auto" w:fill="E6EED5"/>
            <w:vAlign w:val="center"/>
          </w:tcPr>
          <w:p w14:paraId="53EC7D6E" w14:textId="77777777" w:rsidR="00C67606" w:rsidRPr="002A584C" w:rsidRDefault="00C67606" w:rsidP="00773220">
            <w:pPr>
              <w:spacing w:before="60" w:after="60"/>
              <w:ind w:left="252" w:hanging="252"/>
              <w:jc w:val="center"/>
              <w:rPr>
                <w:rFonts w:eastAsia="Times New Roman" w:cs="Calibri"/>
                <w:b/>
                <w:sz w:val="20"/>
                <w:szCs w:val="20"/>
                <w:lang w:bidi="ar-SA"/>
              </w:rPr>
            </w:pPr>
            <w:r w:rsidRPr="002A584C">
              <w:rPr>
                <w:rFonts w:eastAsia="Times New Roman" w:cs="Calibri"/>
                <w:b/>
                <w:sz w:val="20"/>
                <w:szCs w:val="20"/>
                <w:lang w:bidi="ar-SA"/>
              </w:rPr>
              <w:t>2</w:t>
            </w:r>
          </w:p>
        </w:tc>
        <w:tc>
          <w:tcPr>
            <w:tcW w:w="5310" w:type="dxa"/>
            <w:shd w:val="clear" w:color="auto" w:fill="E6EED5"/>
            <w:vAlign w:val="center"/>
          </w:tcPr>
          <w:p w14:paraId="3294B4E9" w14:textId="77777777" w:rsidR="00C67606" w:rsidRPr="002A584C" w:rsidRDefault="00C67606" w:rsidP="00BA3014">
            <w:pPr>
              <w:spacing w:before="60" w:after="60"/>
              <w:jc w:val="center"/>
              <w:rPr>
                <w:rFonts w:eastAsia="Times New Roman" w:cs="Calibri"/>
                <w:b/>
                <w:sz w:val="20"/>
                <w:szCs w:val="20"/>
                <w:lang w:bidi="ar-SA"/>
              </w:rPr>
            </w:pPr>
            <w:r w:rsidRPr="002A584C">
              <w:rPr>
                <w:rFonts w:eastAsia="Times New Roman" w:cs="Calibri"/>
                <w:b/>
                <w:sz w:val="20"/>
                <w:szCs w:val="20"/>
                <w:lang w:bidi="ar-SA"/>
              </w:rPr>
              <w:t>3</w:t>
            </w:r>
          </w:p>
        </w:tc>
      </w:tr>
      <w:tr w:rsidR="00C67606" w:rsidRPr="009813A4" w14:paraId="7D2E25E0" w14:textId="77777777" w:rsidTr="002A584C">
        <w:tc>
          <w:tcPr>
            <w:tcW w:w="796" w:type="dxa"/>
            <w:shd w:val="clear" w:color="auto" w:fill="FFFFFF"/>
            <w:vAlign w:val="center"/>
          </w:tcPr>
          <w:p w14:paraId="5D201B43" w14:textId="77777777" w:rsidR="00C67606" w:rsidRPr="009813A4" w:rsidRDefault="00C67606" w:rsidP="00BA3014">
            <w:pPr>
              <w:spacing w:before="60" w:after="60"/>
              <w:jc w:val="center"/>
              <w:rPr>
                <w:rFonts w:eastAsia="Times New Roman" w:cs="Calibri"/>
                <w:bCs/>
                <w:sz w:val="20"/>
                <w:szCs w:val="20"/>
                <w:lang w:bidi="ar-SA"/>
              </w:rPr>
            </w:pPr>
            <w:permStart w:id="936130768" w:edGrp="everyone" w:colFirst="0" w:colLast="0"/>
            <w:permStart w:id="863785313" w:edGrp="everyone" w:colFirst="1" w:colLast="1"/>
            <w:permStart w:id="454713887" w:edGrp="everyone" w:colFirst="2" w:colLast="2"/>
            <w:r w:rsidRPr="009813A4">
              <w:rPr>
                <w:rFonts w:eastAsia="Times New Roman" w:cs="Calibri"/>
                <w:bCs/>
                <w:sz w:val="20"/>
                <w:szCs w:val="20"/>
                <w:lang w:bidi="ar-SA"/>
              </w:rPr>
              <w:t>1.</w:t>
            </w:r>
          </w:p>
        </w:tc>
        <w:tc>
          <w:tcPr>
            <w:tcW w:w="2174" w:type="dxa"/>
            <w:shd w:val="clear" w:color="auto" w:fill="FFFFFF"/>
            <w:vAlign w:val="center"/>
          </w:tcPr>
          <w:p w14:paraId="33C2C2D7" w14:textId="77777777" w:rsidR="00C67606" w:rsidRPr="009813A4" w:rsidRDefault="00C67606" w:rsidP="002A584C">
            <w:pPr>
              <w:spacing w:before="60" w:after="60"/>
              <w:rPr>
                <w:rFonts w:eastAsia="Times New Roman" w:cs="Calibri"/>
                <w:sz w:val="20"/>
                <w:szCs w:val="20"/>
                <w:lang w:bidi="ar-SA"/>
              </w:rPr>
            </w:pPr>
            <w:r w:rsidRPr="009813A4">
              <w:rPr>
                <w:rFonts w:eastAsia="Times New Roman" w:cs="Calibri"/>
                <w:sz w:val="20"/>
                <w:szCs w:val="20"/>
                <w:lang w:bidi="ar-SA"/>
              </w:rPr>
              <w:t>Social Protection</w:t>
            </w:r>
          </w:p>
        </w:tc>
        <w:tc>
          <w:tcPr>
            <w:tcW w:w="5310" w:type="dxa"/>
            <w:shd w:val="clear" w:color="auto" w:fill="FFFFFF"/>
          </w:tcPr>
          <w:p w14:paraId="51B9825A" w14:textId="77777777" w:rsidR="00710DBB" w:rsidRPr="009813A4" w:rsidRDefault="00710DBB" w:rsidP="002A584C">
            <w:pPr>
              <w:numPr>
                <w:ilvl w:val="0"/>
                <w:numId w:val="12"/>
              </w:numPr>
              <w:autoSpaceDE w:val="0"/>
              <w:autoSpaceDN w:val="0"/>
              <w:adjustRightInd w:val="0"/>
              <w:spacing w:before="60" w:after="60" w:line="312" w:lineRule="auto"/>
              <w:ind w:left="275" w:hanging="279"/>
              <w:jc w:val="both"/>
              <w:rPr>
                <w:rFonts w:cs="Arial"/>
                <w:color w:val="000000"/>
                <w:sz w:val="20"/>
                <w:szCs w:val="20"/>
              </w:rPr>
            </w:pPr>
            <w:r w:rsidRPr="009813A4">
              <w:rPr>
                <w:rFonts w:cs="Arial"/>
                <w:color w:val="000000"/>
                <w:sz w:val="20"/>
                <w:szCs w:val="20"/>
              </w:rPr>
              <w:t>The Ministry of Social Welfare is running a number of social safety net programs to create an effective social protection system. While under old age allowance</w:t>
            </w:r>
            <w:r w:rsidR="00050CEF">
              <w:rPr>
                <w:rFonts w:cs="Arial"/>
                <w:color w:val="000000"/>
                <w:sz w:val="20"/>
                <w:szCs w:val="20"/>
              </w:rPr>
              <w:t xml:space="preserve"> program</w:t>
            </w:r>
            <w:r w:rsidRPr="009813A4">
              <w:rPr>
                <w:rFonts w:cs="Arial"/>
                <w:color w:val="000000"/>
                <w:sz w:val="20"/>
                <w:szCs w:val="20"/>
              </w:rPr>
              <w:t xml:space="preserve"> around </w:t>
            </w:r>
            <w:r w:rsidR="00657DBE">
              <w:rPr>
                <w:rFonts w:cs="Arial"/>
                <w:color w:val="000000"/>
                <w:sz w:val="20"/>
                <w:szCs w:val="20"/>
              </w:rPr>
              <w:t>4</w:t>
            </w:r>
            <w:r w:rsidR="00303CE3">
              <w:rPr>
                <w:rFonts w:cstheme="minorBidi"/>
                <w:color w:val="000000"/>
                <w:sz w:val="20"/>
                <w:szCs w:val="20"/>
              </w:rPr>
              <w:t>4</w:t>
            </w:r>
            <w:r w:rsidRPr="009813A4">
              <w:rPr>
                <w:rFonts w:cs="Arial"/>
                <w:color w:val="000000"/>
                <w:sz w:val="20"/>
                <w:szCs w:val="20"/>
              </w:rPr>
              <w:t>.</w:t>
            </w:r>
            <w:r w:rsidR="005C7642">
              <w:rPr>
                <w:rFonts w:cs="Arial"/>
                <w:color w:val="000000"/>
                <w:sz w:val="20"/>
                <w:szCs w:val="20"/>
              </w:rPr>
              <w:t>0</w:t>
            </w:r>
            <w:r w:rsidRPr="009813A4">
              <w:rPr>
                <w:rFonts w:cs="Arial"/>
                <w:color w:val="000000"/>
                <w:sz w:val="20"/>
                <w:szCs w:val="20"/>
              </w:rPr>
              <w:t xml:space="preserve">0 lacs people receive </w:t>
            </w:r>
            <w:r w:rsidR="00E775B4" w:rsidRPr="009813A4">
              <w:rPr>
                <w:rFonts w:cs="Arial"/>
                <w:color w:val="000000"/>
                <w:sz w:val="20"/>
                <w:szCs w:val="20"/>
              </w:rPr>
              <w:t>5</w:t>
            </w:r>
            <w:r w:rsidRPr="009813A4">
              <w:rPr>
                <w:rFonts w:cs="Arial"/>
                <w:color w:val="000000"/>
                <w:sz w:val="20"/>
                <w:szCs w:val="20"/>
              </w:rPr>
              <w:t xml:space="preserve">00 taka per month, under disable allowance </w:t>
            </w:r>
            <w:r w:rsidR="00657DBE">
              <w:rPr>
                <w:rFonts w:cs="Arial"/>
                <w:color w:val="000000"/>
                <w:sz w:val="20"/>
                <w:szCs w:val="20"/>
              </w:rPr>
              <w:t>1</w:t>
            </w:r>
            <w:r w:rsidR="00303CE3">
              <w:rPr>
                <w:rFonts w:cstheme="minorBidi"/>
                <w:color w:val="000000"/>
                <w:sz w:val="20"/>
                <w:szCs w:val="20"/>
              </w:rPr>
              <w:t>5</w:t>
            </w:r>
            <w:r w:rsidR="00657DBE">
              <w:rPr>
                <w:rFonts w:cs="Arial"/>
                <w:color w:val="000000"/>
                <w:sz w:val="20"/>
                <w:szCs w:val="20"/>
              </w:rPr>
              <w:t>.</w:t>
            </w:r>
            <w:r w:rsidR="00303CE3">
              <w:rPr>
                <w:rFonts w:cs="Arial"/>
                <w:color w:val="000000"/>
                <w:sz w:val="20"/>
                <w:szCs w:val="20"/>
              </w:rPr>
              <w:t>45</w:t>
            </w:r>
            <w:r w:rsidRPr="009813A4">
              <w:rPr>
                <w:rFonts w:cs="Arial"/>
                <w:color w:val="000000"/>
                <w:sz w:val="20"/>
                <w:szCs w:val="20"/>
              </w:rPr>
              <w:t xml:space="preserve"> lac poor persons receive </w:t>
            </w:r>
            <w:r w:rsidR="00B24118">
              <w:rPr>
                <w:rFonts w:cs="Arial"/>
                <w:color w:val="000000"/>
                <w:sz w:val="20"/>
                <w:szCs w:val="20"/>
              </w:rPr>
              <w:t>7</w:t>
            </w:r>
            <w:r w:rsidR="00303CE3">
              <w:rPr>
                <w:rFonts w:cs="Arial"/>
                <w:color w:val="000000"/>
                <w:sz w:val="20"/>
                <w:szCs w:val="20"/>
              </w:rPr>
              <w:t xml:space="preserve">50 </w:t>
            </w:r>
            <w:r w:rsidR="00E775B4" w:rsidRPr="009813A4">
              <w:rPr>
                <w:rFonts w:cs="Arial"/>
                <w:color w:val="000000"/>
                <w:sz w:val="20"/>
                <w:szCs w:val="20"/>
              </w:rPr>
              <w:t xml:space="preserve">taka per month. Moreover, </w:t>
            </w:r>
            <w:r w:rsidR="00303CE3">
              <w:rPr>
                <w:rFonts w:cs="Arial"/>
                <w:color w:val="000000"/>
                <w:sz w:val="20"/>
                <w:szCs w:val="20"/>
              </w:rPr>
              <w:t>17</w:t>
            </w:r>
            <w:r w:rsidR="00657DBE">
              <w:rPr>
                <w:rFonts w:cs="Arial"/>
                <w:color w:val="000000"/>
                <w:sz w:val="20"/>
                <w:szCs w:val="20"/>
              </w:rPr>
              <w:t>.00</w:t>
            </w:r>
            <w:r w:rsidRPr="009813A4">
              <w:rPr>
                <w:rFonts w:cs="Arial"/>
                <w:color w:val="000000"/>
                <w:sz w:val="20"/>
                <w:szCs w:val="20"/>
              </w:rPr>
              <w:t xml:space="preserve"> lacs widows, de</w:t>
            </w:r>
            <w:r w:rsidR="00050CEF">
              <w:rPr>
                <w:rFonts w:cs="Arial"/>
                <w:color w:val="000000"/>
                <w:sz w:val="20"/>
                <w:szCs w:val="20"/>
              </w:rPr>
              <w:t>serted and distressed women get</w:t>
            </w:r>
            <w:r w:rsidRPr="009813A4">
              <w:rPr>
                <w:rFonts w:cs="Arial"/>
                <w:color w:val="000000"/>
                <w:sz w:val="20"/>
                <w:szCs w:val="20"/>
              </w:rPr>
              <w:t xml:space="preserve"> </w:t>
            </w:r>
            <w:r w:rsidR="00E775B4" w:rsidRPr="009813A4">
              <w:rPr>
                <w:rFonts w:cs="Arial"/>
                <w:color w:val="000000"/>
                <w:sz w:val="20"/>
                <w:szCs w:val="20"/>
              </w:rPr>
              <w:t>5</w:t>
            </w:r>
            <w:r w:rsidRPr="009813A4">
              <w:rPr>
                <w:rFonts w:cs="Arial"/>
                <w:color w:val="000000"/>
                <w:sz w:val="20"/>
                <w:szCs w:val="20"/>
              </w:rPr>
              <w:t xml:space="preserve">00 taka per month and </w:t>
            </w:r>
            <w:r w:rsidR="00303CE3">
              <w:rPr>
                <w:rFonts w:cs="Arial"/>
                <w:color w:val="000000"/>
                <w:sz w:val="20"/>
                <w:szCs w:val="20"/>
              </w:rPr>
              <w:t>86.00</w:t>
            </w:r>
            <w:r w:rsidRPr="009813A4">
              <w:rPr>
                <w:rFonts w:cs="Arial"/>
                <w:color w:val="000000"/>
                <w:sz w:val="20"/>
                <w:szCs w:val="20"/>
              </w:rPr>
              <w:t xml:space="preserve"> thousand </w:t>
            </w:r>
            <w:r w:rsidR="00657DBE" w:rsidRPr="003C1853">
              <w:rPr>
                <w:rFonts w:cs="Arial"/>
                <w:color w:val="000000"/>
                <w:sz w:val="20"/>
                <w:szCs w:val="20"/>
              </w:rPr>
              <w:t>hijra</w:t>
            </w:r>
            <w:r w:rsidRPr="003C1853">
              <w:rPr>
                <w:rFonts w:cs="Arial"/>
                <w:color w:val="000000"/>
                <w:sz w:val="20"/>
                <w:szCs w:val="20"/>
              </w:rPr>
              <w:t xml:space="preserve">, </w:t>
            </w:r>
            <w:proofErr w:type="spellStart"/>
            <w:r w:rsidRPr="003C1853">
              <w:rPr>
                <w:rFonts w:cs="Arial"/>
                <w:color w:val="000000"/>
                <w:sz w:val="20"/>
                <w:szCs w:val="20"/>
              </w:rPr>
              <w:t>bede</w:t>
            </w:r>
            <w:proofErr w:type="spellEnd"/>
            <w:r w:rsidRPr="009813A4">
              <w:rPr>
                <w:rFonts w:cs="Arial"/>
                <w:color w:val="000000"/>
                <w:sz w:val="20"/>
                <w:szCs w:val="20"/>
              </w:rPr>
              <w:t xml:space="preserve"> </w:t>
            </w:r>
            <w:r w:rsidR="001A6FFF" w:rsidRPr="009813A4">
              <w:rPr>
                <w:rFonts w:cs="Arial"/>
                <w:color w:val="000000"/>
                <w:sz w:val="20"/>
                <w:szCs w:val="20"/>
              </w:rPr>
              <w:t>and other</w:t>
            </w:r>
            <w:r w:rsidR="00657DBE">
              <w:rPr>
                <w:rFonts w:cs="Arial"/>
                <w:color w:val="000000"/>
                <w:sz w:val="20"/>
                <w:szCs w:val="20"/>
              </w:rPr>
              <w:t xml:space="preserve"> under privileged </w:t>
            </w:r>
            <w:r w:rsidR="004809FC">
              <w:rPr>
                <w:rFonts w:cs="Arial"/>
                <w:color w:val="000000"/>
                <w:sz w:val="20"/>
                <w:szCs w:val="20"/>
              </w:rPr>
              <w:t>groups</w:t>
            </w:r>
            <w:r w:rsidR="001A6FFF" w:rsidRPr="009813A4">
              <w:rPr>
                <w:rFonts w:cs="Arial"/>
                <w:color w:val="000000"/>
                <w:sz w:val="20"/>
                <w:szCs w:val="20"/>
              </w:rPr>
              <w:t xml:space="preserve"> </w:t>
            </w:r>
            <w:r w:rsidRPr="009813A4">
              <w:rPr>
                <w:rFonts w:cs="Arial"/>
                <w:color w:val="000000"/>
                <w:sz w:val="20"/>
                <w:szCs w:val="20"/>
              </w:rPr>
              <w:t>get monetary allow</w:t>
            </w:r>
            <w:r w:rsidR="00641EB0">
              <w:rPr>
                <w:rFonts w:cs="Arial"/>
                <w:color w:val="000000"/>
                <w:sz w:val="20"/>
                <w:szCs w:val="20"/>
              </w:rPr>
              <w:t>ance and stipend at different</w:t>
            </w:r>
            <w:r w:rsidRPr="009813A4">
              <w:rPr>
                <w:rFonts w:cs="Arial"/>
                <w:color w:val="000000"/>
                <w:sz w:val="20"/>
                <w:szCs w:val="20"/>
              </w:rPr>
              <w:t xml:space="preserve"> rate</w:t>
            </w:r>
            <w:r w:rsidR="00641EB0">
              <w:rPr>
                <w:rFonts w:cs="Arial"/>
                <w:color w:val="000000"/>
                <w:sz w:val="20"/>
                <w:szCs w:val="20"/>
              </w:rPr>
              <w:t>s</w:t>
            </w:r>
            <w:r w:rsidRPr="009813A4">
              <w:rPr>
                <w:rFonts w:cs="Arial"/>
                <w:color w:val="000000"/>
                <w:sz w:val="20"/>
                <w:szCs w:val="20"/>
              </w:rPr>
              <w:t xml:space="preserve">. </w:t>
            </w:r>
          </w:p>
          <w:p w14:paraId="54CAA523" w14:textId="77777777" w:rsidR="00710DBB" w:rsidRPr="009813A4" w:rsidRDefault="00710DBB" w:rsidP="00303CE3">
            <w:pPr>
              <w:numPr>
                <w:ilvl w:val="0"/>
                <w:numId w:val="12"/>
              </w:numPr>
              <w:autoSpaceDE w:val="0"/>
              <w:autoSpaceDN w:val="0"/>
              <w:adjustRightInd w:val="0"/>
              <w:spacing w:before="60" w:after="60"/>
              <w:ind w:left="266" w:hanging="270"/>
              <w:jc w:val="both"/>
              <w:rPr>
                <w:rFonts w:eastAsia="Times New Roman" w:cs="Calibri"/>
                <w:bCs/>
                <w:sz w:val="20"/>
                <w:szCs w:val="20"/>
                <w:lang w:bidi="ar-SA"/>
              </w:rPr>
            </w:pPr>
            <w:r w:rsidRPr="009813A4">
              <w:rPr>
                <w:rFonts w:cs="Arial"/>
                <w:color w:val="000000"/>
                <w:sz w:val="20"/>
                <w:szCs w:val="20"/>
              </w:rPr>
              <w:t>Since</w:t>
            </w:r>
            <w:r w:rsidR="000004F5" w:rsidRPr="009813A4">
              <w:rPr>
                <w:rFonts w:cs="Arial"/>
                <w:color w:val="000000"/>
                <w:sz w:val="20"/>
                <w:szCs w:val="20"/>
              </w:rPr>
              <w:t xml:space="preserve"> 50 per cent</w:t>
            </w:r>
            <w:r w:rsidRPr="009813A4">
              <w:rPr>
                <w:rFonts w:cs="Arial"/>
                <w:color w:val="000000"/>
                <w:sz w:val="20"/>
                <w:szCs w:val="20"/>
              </w:rPr>
              <w:t xml:space="preserve"> of the beneficiaries of the programs are women, it ultimately benefits </w:t>
            </w:r>
            <w:r w:rsidR="00303CE3">
              <w:rPr>
                <w:rFonts w:cs="Arial"/>
                <w:color w:val="000000"/>
                <w:sz w:val="20"/>
                <w:szCs w:val="20"/>
              </w:rPr>
              <w:t>47.23</w:t>
            </w:r>
            <w:r w:rsidR="009813A4">
              <w:rPr>
                <w:rFonts w:cs="Arial"/>
                <w:color w:val="000000"/>
                <w:sz w:val="20"/>
                <w:szCs w:val="20"/>
              </w:rPr>
              <w:t xml:space="preserve"> </w:t>
            </w:r>
            <w:r w:rsidRPr="009813A4">
              <w:rPr>
                <w:rFonts w:cs="Arial"/>
                <w:color w:val="000000"/>
                <w:sz w:val="20"/>
                <w:szCs w:val="20"/>
              </w:rPr>
              <w:t>lac women. Consequently, social status and security of the women increase. Women are being empowered and graduated from poverty at the end.</w:t>
            </w:r>
          </w:p>
        </w:tc>
      </w:tr>
      <w:tr w:rsidR="00C67606" w:rsidRPr="009813A4" w14:paraId="71C849FD" w14:textId="77777777" w:rsidTr="002A584C">
        <w:tc>
          <w:tcPr>
            <w:tcW w:w="796" w:type="dxa"/>
            <w:shd w:val="clear" w:color="auto" w:fill="FFFFFF"/>
            <w:vAlign w:val="center"/>
          </w:tcPr>
          <w:p w14:paraId="6E6FED5F" w14:textId="77777777" w:rsidR="00C67606" w:rsidRPr="009813A4" w:rsidRDefault="00C67606" w:rsidP="00BA3014">
            <w:pPr>
              <w:spacing w:before="60" w:after="60"/>
              <w:jc w:val="center"/>
              <w:rPr>
                <w:rFonts w:eastAsia="Times New Roman" w:cs="Calibri"/>
                <w:bCs/>
                <w:sz w:val="20"/>
                <w:szCs w:val="20"/>
                <w:lang w:bidi="ar-SA"/>
              </w:rPr>
            </w:pPr>
            <w:permStart w:id="1003649313" w:edGrp="everyone" w:colFirst="0" w:colLast="0"/>
            <w:permStart w:id="1698699661" w:edGrp="everyone" w:colFirst="1" w:colLast="1"/>
            <w:permStart w:id="1361576935" w:edGrp="everyone" w:colFirst="2" w:colLast="2"/>
            <w:permEnd w:id="936130768"/>
            <w:permEnd w:id="863785313"/>
            <w:permEnd w:id="454713887"/>
            <w:r w:rsidRPr="009813A4">
              <w:rPr>
                <w:rFonts w:eastAsia="Times New Roman" w:cs="Calibri"/>
                <w:bCs/>
                <w:sz w:val="20"/>
                <w:szCs w:val="20"/>
                <w:lang w:bidi="ar-SA"/>
              </w:rPr>
              <w:t>2.</w:t>
            </w:r>
          </w:p>
        </w:tc>
        <w:tc>
          <w:tcPr>
            <w:tcW w:w="2174" w:type="dxa"/>
            <w:shd w:val="clear" w:color="auto" w:fill="FFFFFF"/>
            <w:vAlign w:val="center"/>
          </w:tcPr>
          <w:p w14:paraId="56F23E09" w14:textId="77777777" w:rsidR="00C67606" w:rsidRPr="009813A4" w:rsidRDefault="00C67606" w:rsidP="002A584C">
            <w:pPr>
              <w:spacing w:before="60" w:after="60"/>
              <w:rPr>
                <w:rFonts w:eastAsia="Times New Roman" w:cs="Calibri"/>
                <w:sz w:val="20"/>
                <w:szCs w:val="20"/>
                <w:lang w:bidi="ar-SA"/>
              </w:rPr>
            </w:pPr>
            <w:r w:rsidRPr="009813A4">
              <w:rPr>
                <w:rFonts w:eastAsia="Times New Roman" w:cs="Calibri"/>
                <w:sz w:val="20"/>
                <w:szCs w:val="20"/>
                <w:lang w:bidi="ar-SA"/>
              </w:rPr>
              <w:t xml:space="preserve">Interest Free </w:t>
            </w:r>
            <w:r w:rsidR="003E227C" w:rsidRPr="009813A4">
              <w:rPr>
                <w:rFonts w:eastAsia="Times New Roman" w:cs="Calibri"/>
                <w:sz w:val="20"/>
                <w:szCs w:val="20"/>
                <w:lang w:bidi="ar-SA"/>
              </w:rPr>
              <w:t>Microc</w:t>
            </w:r>
            <w:r w:rsidRPr="009813A4">
              <w:rPr>
                <w:rFonts w:eastAsia="Times New Roman" w:cs="Calibri"/>
                <w:sz w:val="20"/>
                <w:szCs w:val="20"/>
                <w:lang w:bidi="ar-SA"/>
              </w:rPr>
              <w:t>redit</w:t>
            </w:r>
          </w:p>
        </w:tc>
        <w:tc>
          <w:tcPr>
            <w:tcW w:w="5310" w:type="dxa"/>
            <w:shd w:val="clear" w:color="auto" w:fill="FFFFFF"/>
          </w:tcPr>
          <w:p w14:paraId="2642C819" w14:textId="77777777" w:rsidR="00C67606" w:rsidRPr="009813A4" w:rsidRDefault="00C67606" w:rsidP="002A584C">
            <w:pPr>
              <w:numPr>
                <w:ilvl w:val="0"/>
                <w:numId w:val="13"/>
              </w:numPr>
              <w:autoSpaceDE w:val="0"/>
              <w:autoSpaceDN w:val="0"/>
              <w:adjustRightInd w:val="0"/>
              <w:spacing w:before="60" w:after="60"/>
              <w:ind w:left="275" w:hanging="279"/>
              <w:jc w:val="both"/>
              <w:rPr>
                <w:rFonts w:eastAsia="Times New Roman" w:cs="Calibri"/>
                <w:bCs/>
                <w:sz w:val="20"/>
                <w:szCs w:val="20"/>
                <w:lang w:bidi="ar-SA"/>
              </w:rPr>
            </w:pPr>
            <w:r w:rsidRPr="009813A4">
              <w:rPr>
                <w:rFonts w:eastAsia="Times New Roman" w:cs="Calibri"/>
                <w:bCs/>
                <w:sz w:val="20"/>
                <w:szCs w:val="20"/>
                <w:lang w:bidi="ar-SA"/>
              </w:rPr>
              <w:t>Mainstreaming poor and disabled persons through effective training and microcredit program will reduce poverty.</w:t>
            </w:r>
          </w:p>
          <w:p w14:paraId="6B031EFA" w14:textId="77777777" w:rsidR="00C67606" w:rsidRPr="009813A4" w:rsidRDefault="00C67606" w:rsidP="00050CEF">
            <w:pPr>
              <w:numPr>
                <w:ilvl w:val="0"/>
                <w:numId w:val="13"/>
              </w:numPr>
              <w:autoSpaceDE w:val="0"/>
              <w:autoSpaceDN w:val="0"/>
              <w:adjustRightInd w:val="0"/>
              <w:spacing w:before="60" w:after="60"/>
              <w:ind w:left="275" w:hanging="279"/>
              <w:jc w:val="both"/>
              <w:rPr>
                <w:rFonts w:eastAsia="Times New Roman" w:cs="Calibri"/>
                <w:bCs/>
                <w:sz w:val="20"/>
                <w:szCs w:val="20"/>
                <w:lang w:bidi="ar-SA"/>
              </w:rPr>
            </w:pPr>
            <w:r w:rsidRPr="009813A4">
              <w:rPr>
                <w:rFonts w:eastAsia="Times New Roman" w:cs="Calibri"/>
                <w:bCs/>
                <w:sz w:val="20"/>
                <w:szCs w:val="20"/>
                <w:lang w:bidi="ar-SA"/>
              </w:rPr>
              <w:t xml:space="preserve">Compulsory provision of </w:t>
            </w:r>
            <w:r w:rsidR="00050CEF">
              <w:rPr>
                <w:rFonts w:eastAsia="Times New Roman" w:cs="Calibri"/>
                <w:bCs/>
                <w:sz w:val="20"/>
                <w:szCs w:val="20"/>
                <w:lang w:bidi="ar-SA"/>
              </w:rPr>
              <w:t>inclusion of</w:t>
            </w:r>
            <w:r w:rsidRPr="009813A4">
              <w:rPr>
                <w:rFonts w:eastAsia="Times New Roman" w:cs="Calibri"/>
                <w:bCs/>
                <w:sz w:val="20"/>
                <w:szCs w:val="20"/>
                <w:lang w:bidi="ar-SA"/>
              </w:rPr>
              <w:t xml:space="preserve"> 50 </w:t>
            </w:r>
            <w:r w:rsidR="00BA3014" w:rsidRPr="009813A4">
              <w:rPr>
                <w:rFonts w:eastAsia="Times New Roman" w:cs="Calibri"/>
                <w:bCs/>
                <w:sz w:val="20"/>
                <w:szCs w:val="20"/>
                <w:lang w:bidi="ar-SA"/>
              </w:rPr>
              <w:t>percent</w:t>
            </w:r>
            <w:r w:rsidRPr="009813A4">
              <w:rPr>
                <w:rFonts w:eastAsia="Times New Roman" w:cs="Calibri"/>
                <w:bCs/>
                <w:sz w:val="20"/>
                <w:szCs w:val="20"/>
                <w:lang w:bidi="ar-SA"/>
              </w:rPr>
              <w:t xml:space="preserve"> women in three interest free micro-credit programs and 100 </w:t>
            </w:r>
            <w:r w:rsidR="00BA3014" w:rsidRPr="009813A4">
              <w:rPr>
                <w:rFonts w:eastAsia="Times New Roman" w:cs="Calibri"/>
                <w:bCs/>
                <w:sz w:val="20"/>
                <w:szCs w:val="20"/>
                <w:lang w:bidi="ar-SA"/>
              </w:rPr>
              <w:t>percent</w:t>
            </w:r>
            <w:r w:rsidRPr="009813A4">
              <w:rPr>
                <w:rFonts w:eastAsia="Times New Roman" w:cs="Calibri"/>
                <w:bCs/>
                <w:sz w:val="20"/>
                <w:szCs w:val="20"/>
                <w:lang w:bidi="ar-SA"/>
              </w:rPr>
              <w:t xml:space="preserve"> wo</w:t>
            </w:r>
            <w:r w:rsidR="00050CEF">
              <w:rPr>
                <w:rFonts w:eastAsia="Times New Roman" w:cs="Calibri"/>
                <w:bCs/>
                <w:sz w:val="20"/>
                <w:szCs w:val="20"/>
                <w:lang w:bidi="ar-SA"/>
              </w:rPr>
              <w:t>men in another similar program</w:t>
            </w:r>
            <w:r w:rsidRPr="009813A4">
              <w:rPr>
                <w:rFonts w:eastAsia="Times New Roman" w:cs="Calibri"/>
                <w:bCs/>
                <w:sz w:val="20"/>
                <w:szCs w:val="20"/>
                <w:lang w:bidi="ar-SA"/>
              </w:rPr>
              <w:t xml:space="preserve"> has direct impact on empowerment, social security, self-employment, </w:t>
            </w:r>
            <w:r w:rsidRPr="009813A4">
              <w:rPr>
                <w:rFonts w:eastAsia="Times New Roman" w:cs="Calibri"/>
                <w:bCs/>
                <w:sz w:val="20"/>
                <w:szCs w:val="20"/>
                <w:lang w:bidi="ar-SA"/>
              </w:rPr>
              <w:lastRenderedPageBreak/>
              <w:t xml:space="preserve">education and training, and income generating activities along with capital </w:t>
            </w:r>
            <w:r w:rsidR="003E227C" w:rsidRPr="009813A4">
              <w:rPr>
                <w:rFonts w:eastAsia="Times New Roman" w:cs="Calibri"/>
                <w:bCs/>
                <w:sz w:val="20"/>
                <w:szCs w:val="20"/>
                <w:lang w:bidi="ar-SA"/>
              </w:rPr>
              <w:t xml:space="preserve">accumulation </w:t>
            </w:r>
            <w:r w:rsidRPr="009813A4">
              <w:rPr>
                <w:rFonts w:eastAsia="Times New Roman" w:cs="Calibri"/>
                <w:bCs/>
                <w:sz w:val="20"/>
                <w:szCs w:val="20"/>
                <w:lang w:bidi="ar-SA"/>
              </w:rPr>
              <w:t xml:space="preserve">of </w:t>
            </w:r>
            <w:r w:rsidR="0056393E" w:rsidRPr="009813A4">
              <w:rPr>
                <w:rFonts w:eastAsia="Times New Roman" w:cs="Calibri"/>
                <w:bCs/>
                <w:sz w:val="20"/>
                <w:szCs w:val="20"/>
                <w:lang w:bidi="ar-SA"/>
              </w:rPr>
              <w:t>1.</w:t>
            </w:r>
            <w:r w:rsidR="00303CE3">
              <w:rPr>
                <w:rFonts w:eastAsia="Times New Roman" w:cs="Calibri"/>
                <w:bCs/>
                <w:sz w:val="20"/>
                <w:szCs w:val="20"/>
                <w:lang w:bidi="ar-SA"/>
              </w:rPr>
              <w:t>13</w:t>
            </w:r>
            <w:r w:rsidRPr="009813A4">
              <w:rPr>
                <w:rFonts w:eastAsia="Times New Roman" w:cs="Calibri"/>
                <w:bCs/>
                <w:sz w:val="20"/>
                <w:szCs w:val="20"/>
                <w:lang w:bidi="ar-SA"/>
              </w:rPr>
              <w:t xml:space="preserve"> lac women.</w:t>
            </w:r>
          </w:p>
        </w:tc>
      </w:tr>
      <w:tr w:rsidR="00C67606" w:rsidRPr="009813A4" w14:paraId="4CB540E5" w14:textId="77777777" w:rsidTr="002A584C">
        <w:tc>
          <w:tcPr>
            <w:tcW w:w="796" w:type="dxa"/>
            <w:shd w:val="clear" w:color="auto" w:fill="FFFFFF"/>
            <w:vAlign w:val="center"/>
          </w:tcPr>
          <w:p w14:paraId="2BCB61C7" w14:textId="77777777" w:rsidR="00C67606" w:rsidRPr="009813A4" w:rsidRDefault="00C67606" w:rsidP="00BA3014">
            <w:pPr>
              <w:spacing w:before="60" w:after="60"/>
              <w:jc w:val="center"/>
              <w:rPr>
                <w:rFonts w:eastAsia="Times New Roman" w:cs="Calibri"/>
                <w:bCs/>
                <w:sz w:val="20"/>
                <w:szCs w:val="20"/>
                <w:lang w:bidi="ar-SA"/>
              </w:rPr>
            </w:pPr>
            <w:permStart w:id="365769417" w:edGrp="everyone" w:colFirst="0" w:colLast="0"/>
            <w:permStart w:id="1874069550" w:edGrp="everyone" w:colFirst="1" w:colLast="1"/>
            <w:permStart w:id="968956210" w:edGrp="everyone" w:colFirst="2" w:colLast="2"/>
            <w:permEnd w:id="1003649313"/>
            <w:permEnd w:id="1698699661"/>
            <w:permEnd w:id="1361576935"/>
            <w:r w:rsidRPr="009813A4">
              <w:rPr>
                <w:rFonts w:eastAsia="Times New Roman" w:cs="Calibri"/>
                <w:bCs/>
                <w:sz w:val="20"/>
                <w:szCs w:val="20"/>
                <w:lang w:bidi="ar-SA"/>
              </w:rPr>
              <w:lastRenderedPageBreak/>
              <w:t>3.</w:t>
            </w:r>
          </w:p>
        </w:tc>
        <w:tc>
          <w:tcPr>
            <w:tcW w:w="2174" w:type="dxa"/>
            <w:shd w:val="clear" w:color="auto" w:fill="FFFFFF"/>
            <w:vAlign w:val="center"/>
          </w:tcPr>
          <w:p w14:paraId="3472D44E" w14:textId="77777777" w:rsidR="00C67606" w:rsidRPr="009813A4" w:rsidRDefault="00C67606" w:rsidP="002A584C">
            <w:pPr>
              <w:spacing w:before="60" w:after="60"/>
              <w:rPr>
                <w:rFonts w:eastAsia="Times New Roman" w:cs="Calibri"/>
                <w:sz w:val="20"/>
                <w:szCs w:val="20"/>
                <w:lang w:bidi="ar-SA"/>
              </w:rPr>
            </w:pPr>
            <w:r w:rsidRPr="009813A4">
              <w:rPr>
                <w:rFonts w:eastAsia="Times New Roman" w:cs="Calibri"/>
                <w:sz w:val="20"/>
                <w:szCs w:val="20"/>
                <w:lang w:bidi="ar-SA"/>
              </w:rPr>
              <w:t>Protection of orphaned and helpless children under the Government management</w:t>
            </w:r>
          </w:p>
        </w:tc>
        <w:tc>
          <w:tcPr>
            <w:tcW w:w="5310" w:type="dxa"/>
            <w:shd w:val="clear" w:color="auto" w:fill="FFFFFF"/>
          </w:tcPr>
          <w:p w14:paraId="344772FA" w14:textId="77777777" w:rsidR="00C67606" w:rsidRPr="009813A4" w:rsidRDefault="00C67606" w:rsidP="00773220">
            <w:pPr>
              <w:numPr>
                <w:ilvl w:val="0"/>
                <w:numId w:val="14"/>
              </w:numPr>
              <w:autoSpaceDE w:val="0"/>
              <w:autoSpaceDN w:val="0"/>
              <w:adjustRightInd w:val="0"/>
              <w:spacing w:before="60" w:after="60"/>
              <w:ind w:left="342"/>
              <w:jc w:val="both"/>
              <w:rPr>
                <w:rFonts w:eastAsia="Times New Roman" w:cs="Calibri"/>
                <w:bCs/>
                <w:sz w:val="20"/>
                <w:szCs w:val="20"/>
                <w:lang w:bidi="ar-SA"/>
              </w:rPr>
            </w:pPr>
            <w:r w:rsidRPr="009813A4">
              <w:rPr>
                <w:rFonts w:eastAsia="Times New Roman" w:cs="Calibri"/>
                <w:bCs/>
                <w:sz w:val="20"/>
                <w:szCs w:val="20"/>
                <w:lang w:bidi="ar-SA"/>
              </w:rPr>
              <w:t>The rights of the most endangered portion of the society will be secured through providing protection to orphans and endangered children in the form of accommodation, food, clothing, education, and medical treatment.</w:t>
            </w:r>
          </w:p>
          <w:p w14:paraId="3412B4F7" w14:textId="77777777" w:rsidR="00C67606" w:rsidRPr="009813A4" w:rsidRDefault="00C67606" w:rsidP="00303CE3">
            <w:pPr>
              <w:numPr>
                <w:ilvl w:val="0"/>
                <w:numId w:val="14"/>
              </w:numPr>
              <w:autoSpaceDE w:val="0"/>
              <w:autoSpaceDN w:val="0"/>
              <w:adjustRightInd w:val="0"/>
              <w:spacing w:before="60" w:after="60"/>
              <w:ind w:left="342"/>
              <w:jc w:val="both"/>
              <w:rPr>
                <w:rFonts w:eastAsia="Times New Roman" w:cs="Calibri"/>
                <w:bCs/>
                <w:sz w:val="20"/>
                <w:szCs w:val="20"/>
                <w:lang w:bidi="ar-SA"/>
              </w:rPr>
            </w:pPr>
            <w:r w:rsidRPr="009813A4">
              <w:rPr>
                <w:rFonts w:eastAsia="Times New Roman" w:cs="Calibri"/>
                <w:bCs/>
                <w:sz w:val="20"/>
                <w:szCs w:val="20"/>
                <w:lang w:bidi="ar-SA"/>
              </w:rPr>
              <w:t xml:space="preserve">As disadvantaged girls are given priority in government welfare and rehabilitation program, around 8 thousand </w:t>
            </w:r>
            <w:r w:rsidR="00303CE3">
              <w:rPr>
                <w:rFonts w:eastAsia="Times New Roman" w:cs="Calibri"/>
                <w:bCs/>
                <w:sz w:val="20"/>
                <w:szCs w:val="20"/>
                <w:lang w:bidi="ar-SA"/>
              </w:rPr>
              <w:t xml:space="preserve">750 </w:t>
            </w:r>
            <w:r w:rsidRPr="009813A4">
              <w:rPr>
                <w:rFonts w:eastAsia="Times New Roman" w:cs="Calibri"/>
                <w:bCs/>
                <w:sz w:val="20"/>
                <w:szCs w:val="20"/>
                <w:lang w:bidi="ar-SA"/>
              </w:rPr>
              <w:t xml:space="preserve">girls of different government organizations and </w:t>
            </w:r>
            <w:r w:rsidR="00B24118">
              <w:rPr>
                <w:rFonts w:eastAsia="Times New Roman" w:cs="Calibri"/>
                <w:bCs/>
                <w:sz w:val="20"/>
                <w:szCs w:val="20"/>
                <w:lang w:bidi="ar-SA"/>
              </w:rPr>
              <w:t>12</w:t>
            </w:r>
            <w:r w:rsidRPr="009813A4">
              <w:rPr>
                <w:rFonts w:eastAsia="Times New Roman" w:cs="Calibri"/>
                <w:bCs/>
                <w:sz w:val="20"/>
                <w:szCs w:val="20"/>
                <w:lang w:bidi="ar-SA"/>
              </w:rPr>
              <w:t xml:space="preserve"> thousand </w:t>
            </w:r>
            <w:r w:rsidR="00303CE3">
              <w:rPr>
                <w:rFonts w:eastAsia="Times New Roman" w:cs="Calibri"/>
                <w:bCs/>
                <w:sz w:val="20"/>
                <w:szCs w:val="20"/>
                <w:lang w:bidi="ar-SA"/>
              </w:rPr>
              <w:t xml:space="preserve">500 </w:t>
            </w:r>
            <w:r w:rsidRPr="009813A4">
              <w:rPr>
                <w:rFonts w:eastAsia="Times New Roman" w:cs="Calibri"/>
                <w:bCs/>
                <w:sz w:val="20"/>
                <w:szCs w:val="20"/>
                <w:lang w:bidi="ar-SA"/>
              </w:rPr>
              <w:t>girls of private organizations will enjoy social protection. The children living in the organizations receive training and finally get integrated with the society. Since women with disability get priority in these programs, their education, health services, training facilities and safe accommodation will be ensured through the programmes. They will enjoy more security and will be protected from possible vulnerabilities.</w:t>
            </w:r>
            <w:r w:rsidR="007A0676" w:rsidRPr="009813A4">
              <w:rPr>
                <w:rFonts w:eastAsia="Times New Roman" w:cs="Calibri"/>
                <w:bCs/>
                <w:sz w:val="20"/>
                <w:szCs w:val="20"/>
                <w:lang w:bidi="ar-SA"/>
              </w:rPr>
              <w:t xml:space="preserve"> </w:t>
            </w:r>
          </w:p>
        </w:tc>
      </w:tr>
      <w:tr w:rsidR="00C67606" w:rsidRPr="009813A4" w14:paraId="14F48704" w14:textId="77777777" w:rsidTr="002A584C">
        <w:tc>
          <w:tcPr>
            <w:tcW w:w="796" w:type="dxa"/>
            <w:shd w:val="clear" w:color="auto" w:fill="FFFFFF"/>
            <w:vAlign w:val="center"/>
          </w:tcPr>
          <w:p w14:paraId="608770E0" w14:textId="77777777" w:rsidR="00C67606" w:rsidRPr="009813A4" w:rsidRDefault="00C67606" w:rsidP="00BA3014">
            <w:pPr>
              <w:spacing w:before="60" w:after="60"/>
              <w:jc w:val="center"/>
              <w:rPr>
                <w:rFonts w:eastAsia="Times New Roman" w:cs="Calibri"/>
                <w:bCs/>
                <w:sz w:val="20"/>
                <w:szCs w:val="20"/>
                <w:lang w:bidi="ar-SA"/>
              </w:rPr>
            </w:pPr>
            <w:permStart w:id="450061832" w:edGrp="everyone"/>
            <w:permEnd w:id="365769417"/>
            <w:permEnd w:id="1874069550"/>
            <w:permEnd w:id="968956210"/>
            <w:r w:rsidRPr="009813A4">
              <w:rPr>
                <w:rFonts w:eastAsia="Times New Roman" w:cs="Calibri"/>
                <w:bCs/>
                <w:sz w:val="20"/>
                <w:szCs w:val="20"/>
                <w:lang w:bidi="ar-SA"/>
              </w:rPr>
              <w:t>4.</w:t>
            </w:r>
          </w:p>
        </w:tc>
        <w:tc>
          <w:tcPr>
            <w:tcW w:w="2174" w:type="dxa"/>
            <w:shd w:val="clear" w:color="auto" w:fill="FFFFFF"/>
            <w:vAlign w:val="center"/>
          </w:tcPr>
          <w:p w14:paraId="4702197E" w14:textId="77777777" w:rsidR="00C67606" w:rsidRPr="009813A4" w:rsidRDefault="00C67606" w:rsidP="002A584C">
            <w:pPr>
              <w:spacing w:before="60" w:after="60"/>
              <w:rPr>
                <w:rFonts w:eastAsia="Times New Roman" w:cs="Calibri"/>
                <w:bCs/>
                <w:sz w:val="20"/>
                <w:szCs w:val="20"/>
                <w:lang w:bidi="ar-SA"/>
              </w:rPr>
            </w:pPr>
            <w:r w:rsidRPr="009813A4">
              <w:rPr>
                <w:rFonts w:eastAsia="Times New Roman" w:cs="Calibri"/>
                <w:bCs/>
                <w:sz w:val="20"/>
                <w:szCs w:val="20"/>
                <w:lang w:bidi="ar-SA"/>
              </w:rPr>
              <w:t>Protection, development and welfare of the persons with disabilities</w:t>
            </w:r>
          </w:p>
        </w:tc>
        <w:tc>
          <w:tcPr>
            <w:tcW w:w="5310" w:type="dxa"/>
            <w:shd w:val="clear" w:color="auto" w:fill="FFFFFF"/>
          </w:tcPr>
          <w:p w14:paraId="3698C1A1" w14:textId="77777777" w:rsidR="00C67606" w:rsidRPr="009813A4" w:rsidRDefault="00C67606" w:rsidP="00773220">
            <w:pPr>
              <w:numPr>
                <w:ilvl w:val="0"/>
                <w:numId w:val="15"/>
              </w:numPr>
              <w:autoSpaceDE w:val="0"/>
              <w:autoSpaceDN w:val="0"/>
              <w:adjustRightInd w:val="0"/>
              <w:spacing w:before="60" w:after="60"/>
              <w:ind w:left="342"/>
              <w:jc w:val="both"/>
              <w:rPr>
                <w:rFonts w:eastAsia="Times New Roman" w:cs="Calibri"/>
                <w:bCs/>
                <w:sz w:val="20"/>
                <w:szCs w:val="20"/>
                <w:lang w:bidi="ar-SA"/>
              </w:rPr>
            </w:pPr>
            <w:r w:rsidRPr="009813A4">
              <w:rPr>
                <w:rFonts w:eastAsia="Times New Roman" w:cs="Calibri"/>
                <w:bCs/>
                <w:sz w:val="20"/>
                <w:szCs w:val="20"/>
                <w:lang w:bidi="ar-SA"/>
              </w:rPr>
              <w:t xml:space="preserve">In light of the special needs of persons with disabilities, efforts </w:t>
            </w:r>
            <w:r w:rsidR="00050CEF">
              <w:rPr>
                <w:rFonts w:eastAsia="Times New Roman" w:cs="Calibri"/>
                <w:bCs/>
                <w:sz w:val="20"/>
                <w:szCs w:val="20"/>
                <w:lang w:bidi="ar-SA"/>
              </w:rPr>
              <w:t>have been</w:t>
            </w:r>
            <w:r w:rsidRPr="009813A4">
              <w:rPr>
                <w:rFonts w:eastAsia="Times New Roman" w:cs="Calibri"/>
                <w:bCs/>
                <w:sz w:val="20"/>
                <w:szCs w:val="20"/>
                <w:lang w:bidi="ar-SA"/>
              </w:rPr>
              <w:t xml:space="preserve"> made to integrate them into the mainstream of society as skilled manp</w:t>
            </w:r>
            <w:r w:rsidR="00416B79" w:rsidRPr="009813A4">
              <w:rPr>
                <w:rFonts w:eastAsia="Times New Roman" w:cs="Calibri"/>
                <w:bCs/>
                <w:sz w:val="20"/>
                <w:szCs w:val="20"/>
                <w:lang w:bidi="ar-SA"/>
              </w:rPr>
              <w:t>ower by providing accommodation</w:t>
            </w:r>
            <w:r w:rsidRPr="009813A4">
              <w:rPr>
                <w:rFonts w:eastAsia="Times New Roman" w:cs="Calibri"/>
                <w:bCs/>
                <w:sz w:val="20"/>
                <w:szCs w:val="20"/>
                <w:lang w:bidi="ar-SA"/>
              </w:rPr>
              <w:t>, education and training under special management, and supplying th</w:t>
            </w:r>
            <w:r w:rsidR="00416B79" w:rsidRPr="009813A4">
              <w:rPr>
                <w:rFonts w:eastAsia="Times New Roman" w:cs="Calibri"/>
                <w:bCs/>
                <w:sz w:val="20"/>
                <w:szCs w:val="20"/>
                <w:lang w:bidi="ar-SA"/>
              </w:rPr>
              <w:t>em</w:t>
            </w:r>
            <w:r w:rsidRPr="009813A4">
              <w:rPr>
                <w:rFonts w:eastAsia="Times New Roman" w:cs="Calibri"/>
                <w:bCs/>
                <w:sz w:val="20"/>
                <w:szCs w:val="20"/>
                <w:lang w:bidi="ar-SA"/>
              </w:rPr>
              <w:t xml:space="preserve"> assistive devices. </w:t>
            </w:r>
          </w:p>
          <w:p w14:paraId="1D490293" w14:textId="77777777" w:rsidR="00C67606" w:rsidRPr="009813A4" w:rsidRDefault="00C67606" w:rsidP="00773220">
            <w:pPr>
              <w:numPr>
                <w:ilvl w:val="0"/>
                <w:numId w:val="15"/>
              </w:numPr>
              <w:autoSpaceDE w:val="0"/>
              <w:autoSpaceDN w:val="0"/>
              <w:adjustRightInd w:val="0"/>
              <w:spacing w:before="60" w:after="60"/>
              <w:ind w:left="342"/>
              <w:jc w:val="both"/>
              <w:rPr>
                <w:rFonts w:eastAsia="Times New Roman" w:cs="Calibri"/>
                <w:bCs/>
                <w:sz w:val="20"/>
                <w:szCs w:val="20"/>
                <w:lang w:bidi="ar-SA"/>
              </w:rPr>
            </w:pPr>
            <w:r w:rsidRPr="009813A4">
              <w:rPr>
                <w:rFonts w:eastAsia="Times New Roman" w:cs="Calibri"/>
                <w:bCs/>
                <w:sz w:val="20"/>
                <w:szCs w:val="20"/>
                <w:lang w:bidi="ar-SA"/>
              </w:rPr>
              <w:t>Disabled women are given a priority in these programs that offer education, health</w:t>
            </w:r>
            <w:r w:rsidR="00050CEF">
              <w:rPr>
                <w:rFonts w:eastAsia="Times New Roman" w:cs="Calibri"/>
                <w:bCs/>
                <w:sz w:val="20"/>
                <w:szCs w:val="20"/>
                <w:lang w:bidi="ar-SA"/>
              </w:rPr>
              <w:t xml:space="preserve"> service</w:t>
            </w:r>
            <w:r w:rsidRPr="009813A4">
              <w:rPr>
                <w:rFonts w:eastAsia="Times New Roman" w:cs="Calibri"/>
                <w:bCs/>
                <w:sz w:val="20"/>
                <w:szCs w:val="20"/>
                <w:lang w:bidi="ar-SA"/>
              </w:rPr>
              <w:t xml:space="preserve">, training and housing. As a </w:t>
            </w:r>
            <w:proofErr w:type="gramStart"/>
            <w:r w:rsidRPr="009813A4">
              <w:rPr>
                <w:rFonts w:eastAsia="Times New Roman" w:cs="Calibri"/>
                <w:bCs/>
                <w:sz w:val="20"/>
                <w:szCs w:val="20"/>
                <w:lang w:bidi="ar-SA"/>
              </w:rPr>
              <w:t>result</w:t>
            </w:r>
            <w:proofErr w:type="gramEnd"/>
            <w:r w:rsidRPr="009813A4">
              <w:rPr>
                <w:rFonts w:eastAsia="Times New Roman" w:cs="Calibri"/>
                <w:bCs/>
                <w:sz w:val="20"/>
                <w:szCs w:val="20"/>
                <w:lang w:bidi="ar-SA"/>
              </w:rPr>
              <w:t xml:space="preserve"> they w</w:t>
            </w:r>
            <w:r w:rsidR="00050CEF">
              <w:rPr>
                <w:rFonts w:eastAsia="Times New Roman" w:cs="Calibri"/>
                <w:bCs/>
                <w:sz w:val="20"/>
                <w:szCs w:val="20"/>
                <w:lang w:bidi="ar-SA"/>
              </w:rPr>
              <w:t>ill be protected from social risk</w:t>
            </w:r>
            <w:r w:rsidRPr="009813A4">
              <w:rPr>
                <w:rFonts w:eastAsia="Times New Roman" w:cs="Calibri"/>
                <w:bCs/>
                <w:sz w:val="20"/>
                <w:szCs w:val="20"/>
                <w:lang w:bidi="ar-SA"/>
              </w:rPr>
              <w:t>s.</w:t>
            </w:r>
          </w:p>
        </w:tc>
      </w:tr>
    </w:tbl>
    <w:permEnd w:id="450061832"/>
    <w:p w14:paraId="729BE800" w14:textId="5F09AE7B" w:rsidR="00FC4CC9" w:rsidRDefault="00FC4CC9" w:rsidP="00FC4CC9">
      <w:pPr>
        <w:spacing w:before="120" w:after="120"/>
        <w:ind w:left="720" w:hanging="720"/>
        <w:rPr>
          <w:rFonts w:asciiTheme="minorHAnsi" w:hAnsiTheme="minorHAnsi" w:cstheme="minorHAnsi"/>
          <w:b/>
          <w:szCs w:val="22"/>
        </w:rPr>
      </w:pPr>
      <w:r>
        <w:rPr>
          <w:rFonts w:asciiTheme="minorHAnsi" w:hAnsiTheme="minorHAnsi" w:cstheme="minorHAnsi"/>
          <w:b/>
        </w:rPr>
        <w:t>6.</w:t>
      </w:r>
      <w:r>
        <w:rPr>
          <w:rFonts w:asciiTheme="minorHAnsi" w:hAnsiTheme="minorHAnsi" w:cstheme="minorHAnsi"/>
          <w:b/>
        </w:rPr>
        <w:t>0</w:t>
      </w:r>
      <w:r>
        <w:rPr>
          <w:rFonts w:asciiTheme="minorHAnsi" w:hAnsiTheme="minorHAnsi" w:cstheme="minorHAnsi"/>
          <w:b/>
        </w:rPr>
        <w:tab/>
        <w:t>Women’s Share in Ministry’s Total Expenditure</w:t>
      </w:r>
    </w:p>
    <w:p w14:paraId="62204581" w14:textId="77777777" w:rsidR="00FC4CC9" w:rsidRDefault="00FC4CC9" w:rsidP="00FC4CC9">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FC4CC9" w14:paraId="682392AB" w14:textId="77777777" w:rsidTr="00FC4CC9">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B17494C" w14:textId="77777777" w:rsidR="00FC4CC9" w:rsidRDefault="00FC4CC9">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7639D83"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39E6734"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EEA3412"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9DC6BE3"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FC4CC9" w14:paraId="0DCCFCB5" w14:textId="77777777" w:rsidTr="00FC4CC9">
        <w:trPr>
          <w:tblHeader/>
        </w:trPr>
        <w:tc>
          <w:tcPr>
            <w:tcW w:w="1211" w:type="dxa"/>
            <w:vMerge/>
            <w:tcBorders>
              <w:top w:val="single" w:sz="4" w:space="0" w:color="auto"/>
              <w:left w:val="nil"/>
              <w:bottom w:val="single" w:sz="4" w:space="0" w:color="auto"/>
              <w:right w:val="nil"/>
            </w:tcBorders>
            <w:vAlign w:val="center"/>
            <w:hideMark/>
          </w:tcPr>
          <w:p w14:paraId="37BE9498" w14:textId="77777777" w:rsidR="00FC4CC9" w:rsidRDefault="00FC4CC9">
            <w:pPr>
              <w:rPr>
                <w:rFonts w:asciiTheme="minorHAnsi" w:eastAsia="Times New Roman"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5576955"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5709AC0"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BED8C6B"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330C874"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186CD0D"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B754D6E"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E284968"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A94E976"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FC4CC9" w14:paraId="7074D57C" w14:textId="77777777" w:rsidTr="00FC4CC9">
        <w:trPr>
          <w:tblHeader/>
        </w:trPr>
        <w:tc>
          <w:tcPr>
            <w:tcW w:w="1211" w:type="dxa"/>
            <w:vMerge/>
            <w:tcBorders>
              <w:top w:val="single" w:sz="4" w:space="0" w:color="auto"/>
              <w:left w:val="nil"/>
              <w:bottom w:val="single" w:sz="4" w:space="0" w:color="auto"/>
              <w:right w:val="nil"/>
            </w:tcBorders>
            <w:vAlign w:val="center"/>
            <w:hideMark/>
          </w:tcPr>
          <w:p w14:paraId="0C075F02" w14:textId="77777777" w:rsidR="00FC4CC9" w:rsidRDefault="00FC4CC9">
            <w:pPr>
              <w:rPr>
                <w:rFonts w:asciiTheme="minorHAnsi" w:eastAsia="Times New Roman"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11D48C7F" w14:textId="77777777" w:rsidR="00FC4CC9" w:rsidRDefault="00FC4CC9">
            <w:pPr>
              <w:rPr>
                <w:rFonts w:asciiTheme="minorHAnsi" w:eastAsia="Times New Roman"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21EA387"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C743F26"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62A744C2" w14:textId="77777777" w:rsidR="00FC4CC9" w:rsidRDefault="00FC4CC9">
            <w:pPr>
              <w:rPr>
                <w:rFonts w:asciiTheme="minorHAnsi" w:eastAsia="Times New Roman"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605A9E8"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254048B"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C3F2B7A" w14:textId="77777777" w:rsidR="00FC4CC9" w:rsidRDefault="00FC4CC9">
            <w:pPr>
              <w:rPr>
                <w:rFonts w:asciiTheme="minorHAnsi" w:eastAsia="Times New Roman"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E73BF23"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978770F"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0D7C5005" w14:textId="77777777" w:rsidR="00FC4CC9" w:rsidRDefault="00FC4CC9">
            <w:pPr>
              <w:rPr>
                <w:rFonts w:asciiTheme="minorHAnsi" w:eastAsia="Times New Roman"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51693EC"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E35C934" w14:textId="77777777" w:rsidR="00FC4CC9" w:rsidRDefault="00FC4CC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FC4CC9" w14:paraId="7DADD0AF" w14:textId="77777777" w:rsidTr="00FC4CC9">
        <w:tc>
          <w:tcPr>
            <w:tcW w:w="1211" w:type="dxa"/>
            <w:tcBorders>
              <w:top w:val="single" w:sz="4" w:space="0" w:color="auto"/>
              <w:left w:val="nil"/>
              <w:bottom w:val="single" w:sz="4" w:space="0" w:color="auto"/>
              <w:right w:val="nil"/>
            </w:tcBorders>
            <w:vAlign w:val="center"/>
            <w:hideMark/>
          </w:tcPr>
          <w:p w14:paraId="4D2EF127" w14:textId="77777777" w:rsidR="00FC4CC9" w:rsidRDefault="00FC4CC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1CE64FCB" w14:textId="77777777" w:rsidR="00FC4CC9" w:rsidRDefault="00FC4CC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A8FE46E"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D3B26F5"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152340F" w14:textId="77777777" w:rsidR="00FC4CC9" w:rsidRDefault="00FC4CC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9A3FFFD"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3A04CE6"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7B2F20B"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6FC4558" w14:textId="77777777" w:rsidR="00FC4CC9" w:rsidRDefault="00FC4CC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6FD2765" w14:textId="77777777" w:rsidR="00FC4CC9" w:rsidRDefault="00FC4CC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8DD3325"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8FFEA08"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CC21BB5" w14:textId="77777777" w:rsidR="00FC4CC9" w:rsidRDefault="00FC4CC9">
            <w:pPr>
              <w:spacing w:before="40" w:after="40"/>
              <w:ind w:left="-87" w:right="-98"/>
              <w:jc w:val="right"/>
              <w:rPr>
                <w:rFonts w:asciiTheme="minorHAnsi" w:hAnsiTheme="minorHAnsi" w:cstheme="minorHAnsi"/>
                <w:sz w:val="14"/>
                <w:szCs w:val="14"/>
                <w:lang w:bidi="bn-BD"/>
              </w:rPr>
            </w:pPr>
          </w:p>
        </w:tc>
      </w:tr>
      <w:tr w:rsidR="00FC4CC9" w14:paraId="2DCCCD14" w14:textId="77777777" w:rsidTr="00FC4CC9">
        <w:tc>
          <w:tcPr>
            <w:tcW w:w="1211" w:type="dxa"/>
            <w:tcBorders>
              <w:top w:val="single" w:sz="4" w:space="0" w:color="auto"/>
              <w:left w:val="nil"/>
              <w:bottom w:val="single" w:sz="4" w:space="0" w:color="auto"/>
              <w:right w:val="nil"/>
            </w:tcBorders>
            <w:vAlign w:val="center"/>
            <w:hideMark/>
          </w:tcPr>
          <w:p w14:paraId="102BB2ED" w14:textId="77777777" w:rsidR="00FC4CC9" w:rsidRDefault="00FC4CC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777BF08E" w14:textId="77777777" w:rsidR="00FC4CC9" w:rsidRDefault="00FC4CC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8C87C35"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E51EA92"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7A0E3C4" w14:textId="77777777" w:rsidR="00FC4CC9" w:rsidRDefault="00FC4CC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24EB270"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0206388"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5972103"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1DA4A4D" w14:textId="77777777" w:rsidR="00FC4CC9" w:rsidRDefault="00FC4CC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E61607C" w14:textId="77777777" w:rsidR="00FC4CC9" w:rsidRDefault="00FC4CC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8BF6045"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0DD0E22"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B740ABC" w14:textId="77777777" w:rsidR="00FC4CC9" w:rsidRDefault="00FC4CC9">
            <w:pPr>
              <w:spacing w:before="40" w:after="40"/>
              <w:ind w:left="-87" w:right="-98"/>
              <w:jc w:val="right"/>
              <w:rPr>
                <w:rFonts w:asciiTheme="minorHAnsi" w:hAnsiTheme="minorHAnsi" w:cstheme="minorHAnsi"/>
                <w:sz w:val="14"/>
                <w:szCs w:val="14"/>
                <w:lang w:bidi="bn-BD"/>
              </w:rPr>
            </w:pPr>
          </w:p>
        </w:tc>
      </w:tr>
      <w:tr w:rsidR="00FC4CC9" w14:paraId="32D20955" w14:textId="77777777" w:rsidTr="00FC4CC9">
        <w:tc>
          <w:tcPr>
            <w:tcW w:w="1211" w:type="dxa"/>
            <w:tcBorders>
              <w:top w:val="single" w:sz="4" w:space="0" w:color="auto"/>
              <w:left w:val="nil"/>
              <w:bottom w:val="single" w:sz="4" w:space="0" w:color="auto"/>
              <w:right w:val="nil"/>
            </w:tcBorders>
            <w:vAlign w:val="center"/>
            <w:hideMark/>
          </w:tcPr>
          <w:p w14:paraId="24E438A2" w14:textId="77777777" w:rsidR="00FC4CC9" w:rsidRDefault="00FC4CC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625D5373" w14:textId="77777777" w:rsidR="00FC4CC9" w:rsidRDefault="00FC4CC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1575040"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DAE692F"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7062A49" w14:textId="77777777" w:rsidR="00FC4CC9" w:rsidRDefault="00FC4CC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290EFE3"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D4FA83C"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3F5FEA7"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F374C6C" w14:textId="77777777" w:rsidR="00FC4CC9" w:rsidRDefault="00FC4CC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77B9989" w14:textId="77777777" w:rsidR="00FC4CC9" w:rsidRDefault="00FC4CC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BBDEF7D"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0997CA1"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4F0DD2" w14:textId="77777777" w:rsidR="00FC4CC9" w:rsidRDefault="00FC4CC9">
            <w:pPr>
              <w:spacing w:before="40" w:after="40"/>
              <w:ind w:left="-87" w:right="-98"/>
              <w:jc w:val="right"/>
              <w:rPr>
                <w:rFonts w:asciiTheme="minorHAnsi" w:hAnsiTheme="minorHAnsi" w:cstheme="minorHAnsi"/>
                <w:sz w:val="14"/>
                <w:szCs w:val="14"/>
                <w:lang w:bidi="bn-BD"/>
              </w:rPr>
            </w:pPr>
          </w:p>
        </w:tc>
      </w:tr>
      <w:tr w:rsidR="00FC4CC9" w14:paraId="45C4E365" w14:textId="77777777" w:rsidTr="00FC4CC9">
        <w:tc>
          <w:tcPr>
            <w:tcW w:w="1211" w:type="dxa"/>
            <w:tcBorders>
              <w:top w:val="single" w:sz="4" w:space="0" w:color="auto"/>
              <w:left w:val="nil"/>
              <w:bottom w:val="single" w:sz="4" w:space="0" w:color="auto"/>
              <w:right w:val="nil"/>
            </w:tcBorders>
            <w:vAlign w:val="center"/>
            <w:hideMark/>
          </w:tcPr>
          <w:p w14:paraId="3EBCC5C4" w14:textId="77777777" w:rsidR="00FC4CC9" w:rsidRDefault="00FC4CC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6AFBB968" w14:textId="77777777" w:rsidR="00FC4CC9" w:rsidRDefault="00FC4CC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604B661"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DD57AC9" w14:textId="77777777" w:rsidR="00FC4CC9" w:rsidRDefault="00FC4CC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1D438CD" w14:textId="77777777" w:rsidR="00FC4CC9" w:rsidRDefault="00FC4CC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93EAC3"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6A20FF6"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24B1108" w14:textId="77777777" w:rsidR="00FC4CC9" w:rsidRDefault="00FC4CC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4D93062" w14:textId="77777777" w:rsidR="00FC4CC9" w:rsidRDefault="00FC4CC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B21D63A" w14:textId="77777777" w:rsidR="00FC4CC9" w:rsidRDefault="00FC4CC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C243281"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3B26AFD" w14:textId="77777777" w:rsidR="00FC4CC9" w:rsidRDefault="00FC4CC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EBF2395" w14:textId="77777777" w:rsidR="00FC4CC9" w:rsidRDefault="00FC4CC9">
            <w:pPr>
              <w:spacing w:before="40" w:after="40"/>
              <w:ind w:left="-87" w:right="-98"/>
              <w:jc w:val="right"/>
              <w:rPr>
                <w:rFonts w:asciiTheme="minorHAnsi" w:hAnsiTheme="minorHAnsi" w:cstheme="minorHAnsi"/>
                <w:sz w:val="14"/>
                <w:szCs w:val="14"/>
                <w:lang w:bidi="bn-BD"/>
              </w:rPr>
            </w:pPr>
          </w:p>
        </w:tc>
      </w:tr>
    </w:tbl>
    <w:p w14:paraId="2D54727C" w14:textId="77777777" w:rsidR="00FC4CC9" w:rsidRDefault="00FC4CC9" w:rsidP="00FC4CC9">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1A04C4CA" w14:textId="77777777" w:rsidR="00BC24E6" w:rsidRDefault="00BC24E6">
      <w:pPr>
        <w:spacing w:after="0" w:line="240" w:lineRule="auto"/>
        <w:rPr>
          <w:rFonts w:eastAsia="Nikosh" w:cs="Calibri"/>
          <w:b/>
          <w:bCs/>
          <w:color w:val="000000"/>
          <w:szCs w:val="22"/>
          <w:lang w:bidi="ar-SA"/>
        </w:rPr>
      </w:pPr>
      <w:r>
        <w:rPr>
          <w:rFonts w:eastAsia="Nikosh" w:cs="Calibri"/>
          <w:b/>
          <w:bCs/>
          <w:color w:val="000000"/>
          <w:szCs w:val="22"/>
          <w:lang w:bidi="ar-SA"/>
        </w:rPr>
        <w:br w:type="page"/>
      </w:r>
    </w:p>
    <w:p w14:paraId="43FE34F3" w14:textId="77777777" w:rsidR="00B24980" w:rsidRPr="00925DD9" w:rsidRDefault="00B24980" w:rsidP="00BA3014">
      <w:pPr>
        <w:spacing w:before="120" w:after="120"/>
        <w:ind w:left="720" w:hanging="720"/>
        <w:jc w:val="both"/>
        <w:rPr>
          <w:rFonts w:eastAsia="Nikosh" w:cs="Calibri"/>
          <w:b/>
          <w:bCs/>
          <w:color w:val="000000"/>
          <w:szCs w:val="22"/>
          <w:lang w:bidi="ar-SA"/>
        </w:rPr>
      </w:pPr>
      <w:r w:rsidRPr="00925DD9">
        <w:rPr>
          <w:rFonts w:eastAsia="Nikosh" w:cs="Calibri"/>
          <w:b/>
          <w:bCs/>
          <w:color w:val="000000"/>
          <w:szCs w:val="22"/>
          <w:lang w:bidi="ar-SA"/>
        </w:rPr>
        <w:lastRenderedPageBreak/>
        <w:t>7.0</w:t>
      </w:r>
      <w:r w:rsidRPr="00925DD9">
        <w:rPr>
          <w:rFonts w:eastAsia="Nikosh" w:cs="Calibri"/>
          <w:b/>
          <w:bCs/>
          <w:color w:val="000000"/>
          <w:szCs w:val="22"/>
          <w:lang w:bidi="ar-SA"/>
        </w:rPr>
        <w:tab/>
        <w:t xml:space="preserve">Key Performance Indicators (KPIs) of the Ministry in relation to Women’s Advancement and Rights </w:t>
      </w:r>
    </w:p>
    <w:tbl>
      <w:tblPr>
        <w:tblW w:w="4856"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419"/>
        <w:gridCol w:w="957"/>
        <w:gridCol w:w="1379"/>
        <w:gridCol w:w="1366"/>
        <w:gridCol w:w="17"/>
        <w:gridCol w:w="1141"/>
      </w:tblGrid>
      <w:tr w:rsidR="00B24980" w:rsidRPr="00925DD9" w14:paraId="5D494692" w14:textId="77777777" w:rsidTr="008D542E">
        <w:trPr>
          <w:trHeight w:val="56"/>
          <w:tblHeader/>
        </w:trPr>
        <w:tc>
          <w:tcPr>
            <w:tcW w:w="2065" w:type="pct"/>
            <w:vMerge w:val="restart"/>
            <w:shd w:val="clear" w:color="auto" w:fill="EAF1DD"/>
          </w:tcPr>
          <w:p w14:paraId="0A4237A1" w14:textId="77777777" w:rsidR="00B24980" w:rsidRPr="00925DD9" w:rsidRDefault="00B24980" w:rsidP="00BA3014">
            <w:pPr>
              <w:spacing w:before="40" w:after="0" w:line="240" w:lineRule="auto"/>
              <w:jc w:val="center"/>
              <w:rPr>
                <w:rFonts w:eastAsia="Nikosh" w:cs="Calibri"/>
                <w:b/>
                <w:bCs/>
                <w:sz w:val="18"/>
                <w:szCs w:val="18"/>
                <w:rtl/>
                <w:cs/>
                <w:lang w:bidi="ar-SA"/>
              </w:rPr>
            </w:pPr>
            <w:r w:rsidRPr="00925DD9">
              <w:rPr>
                <w:rFonts w:eastAsia="Nikosh" w:cs="Calibri"/>
                <w:b/>
                <w:bCs/>
                <w:sz w:val="18"/>
                <w:szCs w:val="18"/>
                <w:lang w:bidi="ar-SA"/>
              </w:rPr>
              <w:t>Indicator</w:t>
            </w:r>
          </w:p>
        </w:tc>
        <w:tc>
          <w:tcPr>
            <w:tcW w:w="578" w:type="pct"/>
            <w:vMerge w:val="restart"/>
            <w:shd w:val="clear" w:color="auto" w:fill="EAF1DD"/>
          </w:tcPr>
          <w:p w14:paraId="295CDDCD" w14:textId="77777777" w:rsidR="00B24980" w:rsidRPr="00925DD9" w:rsidRDefault="00B24980" w:rsidP="00BA3014">
            <w:pPr>
              <w:spacing w:before="40" w:after="0" w:line="240" w:lineRule="auto"/>
              <w:jc w:val="center"/>
              <w:rPr>
                <w:rFonts w:eastAsia="Nikosh" w:cs="Calibri"/>
                <w:b/>
                <w:bCs/>
                <w:sz w:val="18"/>
                <w:szCs w:val="18"/>
                <w:rtl/>
                <w:cs/>
                <w:lang w:bidi="ar-SA"/>
              </w:rPr>
            </w:pPr>
            <w:r w:rsidRPr="00925DD9">
              <w:rPr>
                <w:rFonts w:eastAsia="Nikosh" w:cs="Calibri"/>
                <w:b/>
                <w:bCs/>
                <w:sz w:val="18"/>
                <w:szCs w:val="18"/>
                <w:lang w:bidi="ar-SA"/>
              </w:rPr>
              <w:t>Unit</w:t>
            </w:r>
          </w:p>
        </w:tc>
        <w:tc>
          <w:tcPr>
            <w:tcW w:w="1658" w:type="pct"/>
            <w:gridSpan w:val="2"/>
            <w:shd w:val="clear" w:color="auto" w:fill="EAF1DD"/>
          </w:tcPr>
          <w:p w14:paraId="6AB5D1CB" w14:textId="77777777" w:rsidR="00B24980" w:rsidRPr="00925DD9" w:rsidRDefault="00B24980" w:rsidP="00BA3014">
            <w:pPr>
              <w:spacing w:before="40" w:after="0" w:line="240" w:lineRule="auto"/>
              <w:jc w:val="center"/>
              <w:rPr>
                <w:rFonts w:eastAsia="Nikosh" w:cs="Calibri"/>
                <w:b/>
                <w:bCs/>
                <w:sz w:val="18"/>
                <w:szCs w:val="18"/>
                <w:rtl/>
                <w:cs/>
                <w:lang w:bidi="ar-SA"/>
              </w:rPr>
            </w:pPr>
            <w:r w:rsidRPr="00925DD9">
              <w:rPr>
                <w:rFonts w:eastAsia="Nikosh" w:cs="Calibri"/>
                <w:b/>
                <w:bCs/>
                <w:sz w:val="18"/>
                <w:szCs w:val="18"/>
                <w:lang w:bidi="ar-SA"/>
              </w:rPr>
              <w:t>Actual</w:t>
            </w:r>
          </w:p>
        </w:tc>
        <w:tc>
          <w:tcPr>
            <w:tcW w:w="699" w:type="pct"/>
            <w:gridSpan w:val="2"/>
            <w:shd w:val="clear" w:color="auto" w:fill="EAF1DD"/>
          </w:tcPr>
          <w:p w14:paraId="5C3E4E28" w14:textId="77777777" w:rsidR="00B24980" w:rsidRPr="00925DD9" w:rsidRDefault="00B24980" w:rsidP="00BA3014">
            <w:pPr>
              <w:spacing w:before="40" w:after="0" w:line="240" w:lineRule="auto"/>
              <w:jc w:val="center"/>
              <w:rPr>
                <w:rFonts w:eastAsia="Nikosh" w:cs="Calibri"/>
                <w:b/>
                <w:bCs/>
                <w:sz w:val="18"/>
                <w:szCs w:val="18"/>
                <w:lang w:bidi="ar-SA"/>
              </w:rPr>
            </w:pPr>
            <w:r w:rsidRPr="00925DD9">
              <w:rPr>
                <w:rFonts w:eastAsia="Nikosh" w:cs="Calibri"/>
                <w:b/>
                <w:bCs/>
                <w:sz w:val="18"/>
                <w:szCs w:val="18"/>
                <w:lang w:bidi="ar-SA"/>
              </w:rPr>
              <w:t>Target</w:t>
            </w:r>
          </w:p>
        </w:tc>
      </w:tr>
      <w:tr w:rsidR="009C75C8" w:rsidRPr="00925DD9" w14:paraId="542F317D" w14:textId="77777777" w:rsidTr="008D542E">
        <w:trPr>
          <w:trHeight w:val="143"/>
          <w:tblHeader/>
        </w:trPr>
        <w:tc>
          <w:tcPr>
            <w:tcW w:w="2065" w:type="pct"/>
            <w:vMerge/>
            <w:shd w:val="clear" w:color="auto" w:fill="EAF1DD"/>
          </w:tcPr>
          <w:p w14:paraId="5F253A69" w14:textId="77777777" w:rsidR="009C75C8" w:rsidRPr="00925DD9" w:rsidRDefault="009C75C8" w:rsidP="009C75C8">
            <w:pPr>
              <w:spacing w:before="40" w:after="0" w:line="240" w:lineRule="auto"/>
              <w:jc w:val="center"/>
              <w:rPr>
                <w:rFonts w:eastAsia="Nikosh" w:cs="Calibri"/>
                <w:b/>
                <w:bCs/>
                <w:sz w:val="18"/>
                <w:szCs w:val="18"/>
                <w:rtl/>
                <w:cs/>
                <w:lang w:bidi="ar-SA"/>
              </w:rPr>
            </w:pPr>
          </w:p>
        </w:tc>
        <w:tc>
          <w:tcPr>
            <w:tcW w:w="578" w:type="pct"/>
            <w:vMerge/>
            <w:shd w:val="clear" w:color="auto" w:fill="EAF1DD"/>
          </w:tcPr>
          <w:p w14:paraId="323EB326" w14:textId="77777777" w:rsidR="009C75C8" w:rsidRPr="00925DD9" w:rsidRDefault="009C75C8" w:rsidP="009C75C8">
            <w:pPr>
              <w:spacing w:before="40" w:after="0" w:line="240" w:lineRule="auto"/>
              <w:jc w:val="center"/>
              <w:rPr>
                <w:rFonts w:eastAsia="Nikosh" w:cs="Calibri"/>
                <w:b/>
                <w:bCs/>
                <w:sz w:val="18"/>
                <w:szCs w:val="18"/>
                <w:lang w:bidi="ar-SA"/>
              </w:rPr>
            </w:pPr>
          </w:p>
        </w:tc>
        <w:tc>
          <w:tcPr>
            <w:tcW w:w="833" w:type="pct"/>
            <w:shd w:val="clear" w:color="auto" w:fill="EAF1DD"/>
          </w:tcPr>
          <w:p w14:paraId="2A6B8CF3" w14:textId="08D70D57" w:rsidR="009C75C8" w:rsidRPr="00925DD9" w:rsidRDefault="009C75C8" w:rsidP="009C75C8">
            <w:pPr>
              <w:spacing w:before="40" w:after="0" w:line="240" w:lineRule="auto"/>
              <w:jc w:val="center"/>
              <w:rPr>
                <w:rFonts w:eastAsia="Nikosh" w:cs="Calibri"/>
                <w:b/>
                <w:bCs/>
                <w:sz w:val="18"/>
                <w:szCs w:val="18"/>
                <w:lang w:bidi="ar-SA"/>
              </w:rPr>
            </w:pPr>
            <w:r w:rsidRPr="00925DD9">
              <w:rPr>
                <w:rFonts w:eastAsia="Nikosh" w:cs="Calibri"/>
                <w:b/>
                <w:bCs/>
                <w:sz w:val="18"/>
                <w:szCs w:val="18"/>
                <w:lang w:bidi="ar-SA"/>
              </w:rPr>
              <w:t>201</w:t>
            </w:r>
            <w:r w:rsidR="00FC4CC9">
              <w:rPr>
                <w:rFonts w:eastAsia="Nikosh" w:cs="Calibri"/>
                <w:b/>
                <w:bCs/>
                <w:sz w:val="18"/>
                <w:szCs w:val="18"/>
                <w:lang w:bidi="ar-SA"/>
              </w:rPr>
              <w:t>8</w:t>
            </w:r>
            <w:r w:rsidRPr="00925DD9">
              <w:rPr>
                <w:rFonts w:eastAsia="Nikosh" w:cs="Calibri"/>
                <w:b/>
                <w:bCs/>
                <w:sz w:val="18"/>
                <w:szCs w:val="18"/>
                <w:lang w:bidi="ar-SA"/>
              </w:rPr>
              <w:t>-1</w:t>
            </w:r>
            <w:r w:rsidR="00FC4CC9">
              <w:rPr>
                <w:rFonts w:eastAsia="Nikosh" w:cs="Calibri"/>
                <w:b/>
                <w:bCs/>
                <w:sz w:val="18"/>
                <w:szCs w:val="18"/>
                <w:lang w:bidi="ar-SA"/>
              </w:rPr>
              <w:t>9</w:t>
            </w:r>
          </w:p>
        </w:tc>
        <w:tc>
          <w:tcPr>
            <w:tcW w:w="835" w:type="pct"/>
            <w:gridSpan w:val="2"/>
            <w:shd w:val="clear" w:color="auto" w:fill="EAF1DD"/>
          </w:tcPr>
          <w:p w14:paraId="7B0B1F70" w14:textId="1CEEC85E" w:rsidR="009C75C8" w:rsidRPr="00925DD9" w:rsidRDefault="009C75C8" w:rsidP="009C75C8">
            <w:pPr>
              <w:spacing w:before="40" w:after="0" w:line="240" w:lineRule="auto"/>
              <w:jc w:val="center"/>
              <w:rPr>
                <w:rFonts w:eastAsia="Nikosh" w:cs="Calibri"/>
                <w:b/>
                <w:bCs/>
                <w:sz w:val="18"/>
                <w:szCs w:val="18"/>
                <w:lang w:bidi="ar-SA"/>
              </w:rPr>
            </w:pPr>
            <w:r>
              <w:rPr>
                <w:rFonts w:eastAsia="Nikosh" w:cs="Calibri"/>
                <w:b/>
                <w:bCs/>
                <w:sz w:val="18"/>
                <w:szCs w:val="18"/>
                <w:lang w:bidi="ar-SA"/>
              </w:rPr>
              <w:t>201</w:t>
            </w:r>
            <w:r w:rsidR="00FC4CC9">
              <w:rPr>
                <w:rFonts w:eastAsia="Nikosh" w:cs="Calibri"/>
                <w:b/>
                <w:bCs/>
                <w:sz w:val="18"/>
                <w:szCs w:val="18"/>
                <w:lang w:bidi="ar-SA"/>
              </w:rPr>
              <w:t>9</w:t>
            </w:r>
            <w:r>
              <w:rPr>
                <w:rFonts w:eastAsia="Nikosh" w:cs="Calibri"/>
                <w:b/>
                <w:bCs/>
                <w:sz w:val="18"/>
                <w:szCs w:val="18"/>
                <w:lang w:bidi="ar-SA"/>
              </w:rPr>
              <w:t>-</w:t>
            </w:r>
            <w:r w:rsidR="00FC4CC9">
              <w:rPr>
                <w:rFonts w:eastAsia="Nikosh" w:cs="Calibri"/>
                <w:b/>
                <w:bCs/>
                <w:sz w:val="18"/>
                <w:szCs w:val="18"/>
                <w:lang w:bidi="ar-SA"/>
              </w:rPr>
              <w:t>20</w:t>
            </w:r>
          </w:p>
        </w:tc>
        <w:tc>
          <w:tcPr>
            <w:tcW w:w="689" w:type="pct"/>
            <w:shd w:val="clear" w:color="auto" w:fill="EAF1DD"/>
          </w:tcPr>
          <w:p w14:paraId="74C211BB" w14:textId="2146FE39" w:rsidR="009C75C8" w:rsidRPr="00925DD9" w:rsidRDefault="009C75C8" w:rsidP="009C75C8">
            <w:pPr>
              <w:spacing w:before="40" w:after="0" w:line="240" w:lineRule="auto"/>
              <w:jc w:val="center"/>
              <w:rPr>
                <w:rFonts w:eastAsia="Nikosh" w:cs="Calibri"/>
                <w:b/>
                <w:bCs/>
                <w:sz w:val="18"/>
                <w:szCs w:val="18"/>
                <w:lang w:bidi="ar-SA"/>
              </w:rPr>
            </w:pPr>
            <w:r>
              <w:rPr>
                <w:rFonts w:eastAsia="Nikosh" w:cs="Calibri"/>
                <w:b/>
                <w:bCs/>
                <w:sz w:val="18"/>
                <w:szCs w:val="18"/>
                <w:lang w:bidi="ar-SA"/>
              </w:rPr>
              <w:t>20</w:t>
            </w:r>
            <w:r w:rsidR="00FC4CC9">
              <w:rPr>
                <w:rFonts w:eastAsia="Nikosh" w:cs="Calibri"/>
                <w:b/>
                <w:bCs/>
                <w:sz w:val="18"/>
                <w:szCs w:val="18"/>
                <w:lang w:bidi="ar-SA"/>
              </w:rPr>
              <w:t>20</w:t>
            </w:r>
            <w:r>
              <w:rPr>
                <w:rFonts w:eastAsia="Nikosh" w:cs="Calibri"/>
                <w:b/>
                <w:bCs/>
                <w:sz w:val="18"/>
                <w:szCs w:val="18"/>
                <w:lang w:bidi="ar-SA"/>
              </w:rPr>
              <w:t>-2</w:t>
            </w:r>
            <w:r w:rsidR="00FC4CC9">
              <w:rPr>
                <w:rFonts w:eastAsia="Nikosh" w:cs="Calibri"/>
                <w:b/>
                <w:bCs/>
                <w:sz w:val="18"/>
                <w:szCs w:val="18"/>
                <w:lang w:bidi="ar-SA"/>
              </w:rPr>
              <w:t>1</w:t>
            </w:r>
          </w:p>
        </w:tc>
      </w:tr>
      <w:tr w:rsidR="00760912" w:rsidRPr="00925DD9" w14:paraId="67C8362B" w14:textId="77777777" w:rsidTr="008D542E">
        <w:trPr>
          <w:trHeight w:val="56"/>
          <w:tblHeader/>
        </w:trPr>
        <w:tc>
          <w:tcPr>
            <w:tcW w:w="2065" w:type="pct"/>
            <w:shd w:val="clear" w:color="auto" w:fill="EAF1DD"/>
          </w:tcPr>
          <w:p w14:paraId="318A5A4F" w14:textId="77777777" w:rsidR="00760912" w:rsidRPr="00925DD9" w:rsidRDefault="00760912" w:rsidP="00BA3014">
            <w:pPr>
              <w:spacing w:before="40" w:after="0" w:line="240" w:lineRule="auto"/>
              <w:jc w:val="center"/>
              <w:rPr>
                <w:rFonts w:eastAsia="Nikosh" w:cs="Calibri"/>
                <w:b/>
                <w:bCs/>
                <w:sz w:val="18"/>
                <w:szCs w:val="18"/>
                <w:rtl/>
                <w:cs/>
                <w:lang w:bidi="ar-SA"/>
              </w:rPr>
            </w:pPr>
            <w:r w:rsidRPr="00925DD9">
              <w:rPr>
                <w:rFonts w:eastAsia="Nikosh" w:cs="Calibri"/>
                <w:b/>
                <w:bCs/>
                <w:sz w:val="18"/>
                <w:szCs w:val="18"/>
                <w:lang w:bidi="ar-SA"/>
              </w:rPr>
              <w:t>1</w:t>
            </w:r>
          </w:p>
        </w:tc>
        <w:tc>
          <w:tcPr>
            <w:tcW w:w="578" w:type="pct"/>
            <w:shd w:val="clear" w:color="auto" w:fill="EAF1DD"/>
          </w:tcPr>
          <w:p w14:paraId="23B750A2" w14:textId="77777777" w:rsidR="00760912" w:rsidRPr="00925DD9" w:rsidRDefault="00760912" w:rsidP="00BA3014">
            <w:pPr>
              <w:spacing w:before="40" w:after="0" w:line="240" w:lineRule="auto"/>
              <w:jc w:val="center"/>
              <w:rPr>
                <w:rFonts w:eastAsia="Nikosh" w:cs="Calibri"/>
                <w:b/>
                <w:bCs/>
                <w:sz w:val="18"/>
                <w:szCs w:val="18"/>
                <w:rtl/>
                <w:cs/>
                <w:lang w:bidi="ar-SA"/>
              </w:rPr>
            </w:pPr>
            <w:r w:rsidRPr="00925DD9">
              <w:rPr>
                <w:rFonts w:eastAsia="Nikosh" w:cs="Calibri"/>
                <w:b/>
                <w:bCs/>
                <w:sz w:val="18"/>
                <w:szCs w:val="18"/>
                <w:lang w:bidi="ar-SA"/>
              </w:rPr>
              <w:t>2</w:t>
            </w:r>
          </w:p>
        </w:tc>
        <w:tc>
          <w:tcPr>
            <w:tcW w:w="833" w:type="pct"/>
            <w:shd w:val="clear" w:color="auto" w:fill="EAF1DD"/>
          </w:tcPr>
          <w:p w14:paraId="4A9D18B7" w14:textId="77777777" w:rsidR="00760912" w:rsidRPr="00925DD9" w:rsidRDefault="00760912" w:rsidP="00BA3014">
            <w:pPr>
              <w:spacing w:before="40" w:after="0" w:line="240" w:lineRule="auto"/>
              <w:jc w:val="center"/>
              <w:rPr>
                <w:rFonts w:eastAsia="Nikosh" w:cs="Calibri"/>
                <w:b/>
                <w:bCs/>
                <w:sz w:val="18"/>
                <w:szCs w:val="18"/>
                <w:lang w:bidi="ar-SA"/>
              </w:rPr>
            </w:pPr>
            <w:r w:rsidRPr="00925DD9">
              <w:rPr>
                <w:rFonts w:eastAsia="Nikosh" w:cs="Calibri"/>
                <w:b/>
                <w:bCs/>
                <w:sz w:val="18"/>
                <w:szCs w:val="18"/>
                <w:lang w:bidi="ar-SA"/>
              </w:rPr>
              <w:t>3</w:t>
            </w:r>
          </w:p>
        </w:tc>
        <w:tc>
          <w:tcPr>
            <w:tcW w:w="835" w:type="pct"/>
            <w:gridSpan w:val="2"/>
            <w:shd w:val="clear" w:color="auto" w:fill="EAF1DD"/>
          </w:tcPr>
          <w:p w14:paraId="07C9F15C" w14:textId="77777777" w:rsidR="00760912" w:rsidRPr="00925DD9" w:rsidRDefault="00760912" w:rsidP="00BA3014">
            <w:pPr>
              <w:spacing w:before="40" w:after="0" w:line="240" w:lineRule="auto"/>
              <w:jc w:val="center"/>
              <w:rPr>
                <w:rFonts w:eastAsia="Nikosh" w:cs="Calibri"/>
                <w:b/>
                <w:bCs/>
                <w:sz w:val="18"/>
                <w:szCs w:val="18"/>
                <w:lang w:bidi="ar-SA"/>
              </w:rPr>
            </w:pPr>
            <w:r w:rsidRPr="00925DD9">
              <w:rPr>
                <w:rFonts w:eastAsia="Nikosh" w:cs="Calibri"/>
                <w:b/>
                <w:bCs/>
                <w:sz w:val="18"/>
                <w:szCs w:val="18"/>
                <w:lang w:bidi="ar-SA"/>
              </w:rPr>
              <w:t>4</w:t>
            </w:r>
          </w:p>
        </w:tc>
        <w:tc>
          <w:tcPr>
            <w:tcW w:w="689" w:type="pct"/>
            <w:shd w:val="clear" w:color="auto" w:fill="EAF1DD"/>
          </w:tcPr>
          <w:p w14:paraId="693D17D5" w14:textId="77777777" w:rsidR="00760912" w:rsidRPr="00925DD9" w:rsidRDefault="00760912" w:rsidP="00BA3014">
            <w:pPr>
              <w:spacing w:before="40" w:after="0" w:line="240" w:lineRule="auto"/>
              <w:jc w:val="center"/>
              <w:rPr>
                <w:rFonts w:eastAsia="Nikosh" w:cs="Calibri"/>
                <w:b/>
                <w:bCs/>
                <w:sz w:val="18"/>
                <w:szCs w:val="18"/>
                <w:lang w:bidi="ar-SA"/>
              </w:rPr>
            </w:pPr>
            <w:r w:rsidRPr="00925DD9">
              <w:rPr>
                <w:rFonts w:eastAsia="Nikosh" w:cs="Calibri"/>
                <w:b/>
                <w:bCs/>
                <w:sz w:val="18"/>
                <w:szCs w:val="18"/>
                <w:lang w:bidi="ar-SA"/>
              </w:rPr>
              <w:t>5</w:t>
            </w:r>
          </w:p>
        </w:tc>
      </w:tr>
      <w:tr w:rsidR="009C75C8" w:rsidRPr="00925DD9" w14:paraId="24639AF9" w14:textId="77777777" w:rsidTr="008D542E">
        <w:trPr>
          <w:trHeight w:val="467"/>
        </w:trPr>
        <w:tc>
          <w:tcPr>
            <w:tcW w:w="2065" w:type="pct"/>
          </w:tcPr>
          <w:p w14:paraId="06D31020" w14:textId="77777777" w:rsidR="009C75C8" w:rsidRPr="00925DD9" w:rsidRDefault="009C75C8" w:rsidP="009C75C8">
            <w:pPr>
              <w:spacing w:before="40" w:after="40" w:line="240" w:lineRule="auto"/>
              <w:rPr>
                <w:rFonts w:eastAsia="Nikosh" w:cs="Calibri"/>
                <w:sz w:val="18"/>
                <w:szCs w:val="18"/>
                <w:lang w:bidi="ar-SA"/>
              </w:rPr>
            </w:pPr>
            <w:permStart w:id="1940932154" w:edGrp="everyone" w:colFirst="4" w:colLast="4"/>
            <w:permStart w:id="678050707" w:edGrp="everyone" w:colFirst="2" w:colLast="2"/>
            <w:permStart w:id="81009305" w:edGrp="everyone" w:colFirst="3" w:colLast="3"/>
            <w:r w:rsidRPr="00925DD9">
              <w:rPr>
                <w:rFonts w:eastAsia="Nikosh" w:cs="Calibri"/>
                <w:sz w:val="18"/>
                <w:szCs w:val="18"/>
                <w:lang w:bidi="ar-SA"/>
              </w:rPr>
              <w:t>Number of female beneficiaries in Old Age Allowance</w:t>
            </w:r>
          </w:p>
        </w:tc>
        <w:tc>
          <w:tcPr>
            <w:tcW w:w="578" w:type="pct"/>
            <w:vAlign w:val="center"/>
          </w:tcPr>
          <w:p w14:paraId="6A1E62CE" w14:textId="77777777" w:rsidR="009C75C8" w:rsidRPr="00925DD9" w:rsidRDefault="009C75C8" w:rsidP="009C75C8">
            <w:pPr>
              <w:spacing w:before="40" w:after="40" w:line="240" w:lineRule="auto"/>
              <w:jc w:val="center"/>
              <w:rPr>
                <w:rFonts w:eastAsia="Times New Roman" w:cs="Calibri"/>
                <w:sz w:val="18"/>
                <w:szCs w:val="18"/>
                <w:rtl/>
                <w:cs/>
                <w:lang w:bidi="ar-SA"/>
              </w:rPr>
            </w:pPr>
            <w:r w:rsidRPr="00925DD9">
              <w:rPr>
                <w:rFonts w:eastAsia="Times New Roman" w:cs="Calibri"/>
                <w:sz w:val="18"/>
                <w:szCs w:val="18"/>
                <w:lang w:bidi="ar-SA"/>
              </w:rPr>
              <w:t>%</w:t>
            </w:r>
          </w:p>
        </w:tc>
        <w:tc>
          <w:tcPr>
            <w:tcW w:w="833" w:type="pct"/>
            <w:vAlign w:val="center"/>
          </w:tcPr>
          <w:p w14:paraId="2AC1681B" w14:textId="77777777" w:rsidR="009C75C8" w:rsidRPr="00925DD9" w:rsidRDefault="009C75C8" w:rsidP="009C75C8">
            <w:pPr>
              <w:spacing w:before="40" w:after="40"/>
              <w:jc w:val="center"/>
              <w:rPr>
                <w:rFonts w:eastAsia="Nikosh" w:cs="Arial"/>
                <w:color w:val="000000"/>
                <w:sz w:val="16"/>
                <w:szCs w:val="16"/>
                <w:cs/>
              </w:rPr>
            </w:pPr>
            <w:r>
              <w:rPr>
                <w:rFonts w:eastAsia="Nikosh" w:cs="Arial"/>
                <w:color w:val="000000"/>
                <w:sz w:val="16"/>
                <w:szCs w:val="16"/>
              </w:rPr>
              <w:t>47.62</w:t>
            </w:r>
          </w:p>
        </w:tc>
        <w:tc>
          <w:tcPr>
            <w:tcW w:w="835" w:type="pct"/>
            <w:gridSpan w:val="2"/>
            <w:vAlign w:val="center"/>
          </w:tcPr>
          <w:p w14:paraId="58C3A388" w14:textId="77777777" w:rsidR="009C75C8" w:rsidRPr="00925DD9" w:rsidRDefault="009C75C8" w:rsidP="009C75C8">
            <w:pPr>
              <w:spacing w:before="40" w:after="40"/>
              <w:jc w:val="center"/>
              <w:rPr>
                <w:rFonts w:eastAsia="Nikosh" w:cs="Arial"/>
                <w:color w:val="000000"/>
                <w:sz w:val="16"/>
                <w:szCs w:val="16"/>
                <w:cs/>
              </w:rPr>
            </w:pPr>
            <w:r>
              <w:rPr>
                <w:rFonts w:eastAsia="Nikosh" w:cs="Arial"/>
                <w:color w:val="000000"/>
                <w:sz w:val="16"/>
                <w:szCs w:val="16"/>
              </w:rPr>
              <w:t>48.62</w:t>
            </w:r>
          </w:p>
        </w:tc>
        <w:tc>
          <w:tcPr>
            <w:tcW w:w="689" w:type="pct"/>
            <w:vAlign w:val="center"/>
          </w:tcPr>
          <w:p w14:paraId="64657C6F" w14:textId="77777777" w:rsidR="009C75C8" w:rsidRPr="00925DD9" w:rsidRDefault="009C75C8" w:rsidP="009C75C8">
            <w:pPr>
              <w:spacing w:before="40" w:after="40"/>
              <w:jc w:val="center"/>
              <w:rPr>
                <w:rFonts w:eastAsia="Nikosh" w:cs="Arial"/>
                <w:color w:val="000000"/>
                <w:sz w:val="16"/>
                <w:szCs w:val="16"/>
                <w:cs/>
              </w:rPr>
            </w:pPr>
          </w:p>
        </w:tc>
      </w:tr>
      <w:tr w:rsidR="009C75C8" w:rsidRPr="00925DD9" w14:paraId="699E4527" w14:textId="77777777" w:rsidTr="008D542E">
        <w:trPr>
          <w:trHeight w:val="431"/>
        </w:trPr>
        <w:tc>
          <w:tcPr>
            <w:tcW w:w="2065" w:type="pct"/>
          </w:tcPr>
          <w:p w14:paraId="1C3D0479" w14:textId="77777777" w:rsidR="009C75C8" w:rsidRPr="00925DD9" w:rsidRDefault="009C75C8" w:rsidP="009C75C8">
            <w:pPr>
              <w:spacing w:before="40" w:after="40" w:line="240" w:lineRule="auto"/>
              <w:rPr>
                <w:rFonts w:eastAsia="Nikosh" w:cs="Calibri"/>
                <w:sz w:val="18"/>
                <w:szCs w:val="18"/>
                <w:lang w:bidi="ar-SA"/>
              </w:rPr>
            </w:pPr>
            <w:permStart w:id="466384714" w:edGrp="everyone" w:colFirst="4" w:colLast="4"/>
            <w:permStart w:id="422668765" w:edGrp="everyone" w:colFirst="2" w:colLast="2"/>
            <w:permStart w:id="1166545618" w:edGrp="everyone" w:colFirst="3" w:colLast="3"/>
            <w:permEnd w:id="1940932154"/>
            <w:permEnd w:id="678050707"/>
            <w:permEnd w:id="81009305"/>
            <w:r w:rsidRPr="00925DD9">
              <w:rPr>
                <w:rFonts w:eastAsia="Nikosh" w:cs="Calibri"/>
                <w:sz w:val="18"/>
                <w:szCs w:val="18"/>
                <w:lang w:bidi="ar-SA"/>
              </w:rPr>
              <w:t>Number of female beneficiaries in Interest Free Micro-credits</w:t>
            </w:r>
          </w:p>
        </w:tc>
        <w:tc>
          <w:tcPr>
            <w:tcW w:w="578" w:type="pct"/>
            <w:vAlign w:val="center"/>
          </w:tcPr>
          <w:p w14:paraId="6BE14A68" w14:textId="77777777" w:rsidR="009C75C8" w:rsidRPr="00925DD9" w:rsidRDefault="009C75C8" w:rsidP="009C75C8">
            <w:pPr>
              <w:spacing w:before="40" w:after="40" w:line="240" w:lineRule="auto"/>
              <w:jc w:val="center"/>
              <w:rPr>
                <w:rFonts w:eastAsia="Times New Roman" w:cs="Calibri"/>
                <w:sz w:val="18"/>
                <w:szCs w:val="18"/>
                <w:lang w:bidi="ar-SA"/>
              </w:rPr>
            </w:pPr>
            <w:r w:rsidRPr="00925DD9">
              <w:rPr>
                <w:rFonts w:eastAsia="Times New Roman" w:cs="Calibri"/>
                <w:sz w:val="18"/>
                <w:szCs w:val="18"/>
                <w:lang w:bidi="ar-SA"/>
              </w:rPr>
              <w:t>%</w:t>
            </w:r>
          </w:p>
        </w:tc>
        <w:tc>
          <w:tcPr>
            <w:tcW w:w="833" w:type="pct"/>
            <w:vAlign w:val="center"/>
          </w:tcPr>
          <w:p w14:paraId="3CF05751" w14:textId="77777777" w:rsidR="009C75C8" w:rsidRPr="00050CEF" w:rsidRDefault="009C75C8" w:rsidP="009C75C8">
            <w:pPr>
              <w:spacing w:before="40" w:after="40"/>
              <w:jc w:val="center"/>
              <w:rPr>
                <w:rFonts w:eastAsia="Nikosh" w:cstheme="minorBidi"/>
                <w:color w:val="000000"/>
                <w:sz w:val="16"/>
                <w:szCs w:val="16"/>
                <w:cs/>
              </w:rPr>
            </w:pPr>
            <w:r>
              <w:rPr>
                <w:rFonts w:eastAsia="Nikosh" w:cs="Arial"/>
                <w:color w:val="000000"/>
                <w:sz w:val="16"/>
                <w:szCs w:val="16"/>
              </w:rPr>
              <w:t>60.10</w:t>
            </w:r>
          </w:p>
        </w:tc>
        <w:tc>
          <w:tcPr>
            <w:tcW w:w="835" w:type="pct"/>
            <w:gridSpan w:val="2"/>
            <w:vAlign w:val="center"/>
          </w:tcPr>
          <w:p w14:paraId="6B5288AD" w14:textId="77777777" w:rsidR="009C75C8" w:rsidRPr="00925DD9" w:rsidRDefault="009C75C8" w:rsidP="009C75C8">
            <w:pPr>
              <w:spacing w:before="40" w:after="40"/>
              <w:jc w:val="center"/>
              <w:rPr>
                <w:rFonts w:eastAsia="Nikosh" w:cs="Arial"/>
                <w:color w:val="000000"/>
                <w:sz w:val="16"/>
                <w:szCs w:val="16"/>
                <w:cs/>
              </w:rPr>
            </w:pPr>
            <w:r>
              <w:rPr>
                <w:rFonts w:eastAsia="Nikosh" w:cs="Arial"/>
                <w:color w:val="000000"/>
                <w:sz w:val="16"/>
                <w:szCs w:val="16"/>
              </w:rPr>
              <w:t>61.00</w:t>
            </w:r>
          </w:p>
        </w:tc>
        <w:tc>
          <w:tcPr>
            <w:tcW w:w="689" w:type="pct"/>
            <w:vAlign w:val="center"/>
          </w:tcPr>
          <w:p w14:paraId="58525546" w14:textId="77777777" w:rsidR="009C75C8" w:rsidRPr="00925DD9" w:rsidRDefault="009C75C8" w:rsidP="009C75C8">
            <w:pPr>
              <w:spacing w:before="40" w:after="40"/>
              <w:jc w:val="center"/>
              <w:rPr>
                <w:rFonts w:eastAsia="Nikosh" w:cs="Arial"/>
                <w:color w:val="000000"/>
                <w:sz w:val="16"/>
                <w:szCs w:val="16"/>
                <w:cs/>
              </w:rPr>
            </w:pPr>
          </w:p>
        </w:tc>
      </w:tr>
    </w:tbl>
    <w:permEnd w:id="466384714"/>
    <w:permEnd w:id="422668765"/>
    <w:permEnd w:id="1166545618"/>
    <w:p w14:paraId="77CFEA7E" w14:textId="77777777" w:rsidR="00B24980" w:rsidRPr="00925DD9" w:rsidRDefault="00B24980" w:rsidP="00BA3014">
      <w:pPr>
        <w:spacing w:before="120" w:after="120"/>
        <w:ind w:left="720" w:hanging="720"/>
        <w:jc w:val="both"/>
        <w:rPr>
          <w:rFonts w:eastAsia="Nikosh" w:cs="Calibri"/>
          <w:b/>
          <w:color w:val="000000"/>
          <w:szCs w:val="22"/>
          <w:lang w:bidi="ar-SA"/>
        </w:rPr>
      </w:pPr>
      <w:r w:rsidRPr="00925DD9">
        <w:rPr>
          <w:rFonts w:eastAsia="Nikosh" w:cs="Calibri"/>
          <w:b/>
          <w:color w:val="000000"/>
          <w:szCs w:val="22"/>
          <w:lang w:bidi="ar-SA"/>
        </w:rPr>
        <w:t>8.0</w:t>
      </w:r>
      <w:r w:rsidRPr="00925DD9">
        <w:rPr>
          <w:rFonts w:eastAsia="Nikosh" w:cs="Calibri"/>
          <w:b/>
          <w:color w:val="000000"/>
          <w:szCs w:val="22"/>
          <w:lang w:bidi="ar-SA"/>
        </w:rPr>
        <w:tab/>
        <w:t>Success in Promoting Women’s Advancement</w:t>
      </w:r>
    </w:p>
    <w:p w14:paraId="7E63D13D" w14:textId="77777777" w:rsidR="00B24980" w:rsidRPr="00925DD9" w:rsidRDefault="00B24980" w:rsidP="00BA3014">
      <w:pPr>
        <w:autoSpaceDE w:val="0"/>
        <w:autoSpaceDN w:val="0"/>
        <w:adjustRightInd w:val="0"/>
        <w:spacing w:before="120" w:after="120"/>
        <w:ind w:left="720" w:hanging="720"/>
        <w:jc w:val="both"/>
        <w:rPr>
          <w:rFonts w:eastAsia="Times New Roman" w:cs="Calibri"/>
          <w:szCs w:val="22"/>
          <w:lang w:bidi="ar-SA"/>
        </w:rPr>
      </w:pPr>
      <w:permStart w:id="1753423769" w:edGrp="everyone"/>
      <w:r w:rsidRPr="00925DD9">
        <w:rPr>
          <w:rFonts w:eastAsia="Times New Roman" w:cs="Calibri"/>
          <w:szCs w:val="22"/>
          <w:lang w:bidi="ar-SA"/>
        </w:rPr>
        <w:t>8.1</w:t>
      </w:r>
      <w:r w:rsidRPr="00925DD9">
        <w:rPr>
          <w:rFonts w:eastAsia="Times New Roman" w:cs="Calibri"/>
          <w:szCs w:val="22"/>
          <w:lang w:bidi="ar-SA"/>
        </w:rPr>
        <w:tab/>
        <w:t xml:space="preserve">The Ministry of Social Welfare has taken a number of social safety net programs to build an effective social protection system. The </w:t>
      </w:r>
      <w:proofErr w:type="spellStart"/>
      <w:r w:rsidRPr="00925DD9">
        <w:rPr>
          <w:rFonts w:eastAsia="Times New Roman" w:cs="Calibri"/>
          <w:szCs w:val="22"/>
          <w:lang w:bidi="ar-SA"/>
        </w:rPr>
        <w:t>MoSW</w:t>
      </w:r>
      <w:proofErr w:type="spellEnd"/>
      <w:r w:rsidRPr="00925DD9">
        <w:rPr>
          <w:rFonts w:eastAsia="Times New Roman" w:cs="Calibri"/>
          <w:szCs w:val="22"/>
          <w:lang w:bidi="ar-SA"/>
        </w:rPr>
        <w:t xml:space="preserve"> administer old age allowance for around </w:t>
      </w:r>
      <w:r w:rsidR="005D7287">
        <w:rPr>
          <w:rFonts w:eastAsia="Times New Roman" w:cs="Calibri"/>
          <w:szCs w:val="22"/>
          <w:lang w:bidi="ar-SA"/>
        </w:rPr>
        <w:t>40 lac people,</w:t>
      </w:r>
      <w:r w:rsidRPr="00925DD9">
        <w:rPr>
          <w:rFonts w:eastAsia="Times New Roman" w:cs="Calibri"/>
          <w:szCs w:val="22"/>
          <w:lang w:bidi="ar-SA"/>
        </w:rPr>
        <w:t xml:space="preserve"> </w:t>
      </w:r>
      <w:r w:rsidR="00676688">
        <w:rPr>
          <w:rFonts w:eastAsia="Times New Roman" w:cs="Calibri"/>
          <w:szCs w:val="22"/>
          <w:lang w:bidi="ar-SA"/>
        </w:rPr>
        <w:t>14.00</w:t>
      </w:r>
      <w:r w:rsidRPr="00925DD9">
        <w:rPr>
          <w:rFonts w:eastAsia="Times New Roman" w:cs="Calibri"/>
          <w:szCs w:val="22"/>
          <w:lang w:bidi="ar-SA"/>
        </w:rPr>
        <w:t xml:space="preserve"> lac </w:t>
      </w:r>
      <w:r w:rsidR="00B24118">
        <w:rPr>
          <w:rFonts w:eastAsia="Times New Roman" w:cs="Calibri"/>
          <w:szCs w:val="22"/>
          <w:lang w:bidi="ar-SA"/>
        </w:rPr>
        <w:t>widow</w:t>
      </w:r>
      <w:r w:rsidRPr="00925DD9">
        <w:rPr>
          <w:rFonts w:eastAsia="Times New Roman" w:cs="Calibri"/>
          <w:szCs w:val="22"/>
          <w:lang w:bidi="ar-SA"/>
        </w:rPr>
        <w:t xml:space="preserve"> and </w:t>
      </w:r>
      <w:r w:rsidR="00676688">
        <w:rPr>
          <w:rFonts w:eastAsia="Times New Roman" w:cs="Calibri"/>
          <w:szCs w:val="22"/>
          <w:lang w:bidi="ar-SA"/>
        </w:rPr>
        <w:t>10.00</w:t>
      </w:r>
      <w:r w:rsidRPr="00925DD9">
        <w:rPr>
          <w:rFonts w:eastAsia="Times New Roman" w:cs="Calibri"/>
          <w:szCs w:val="22"/>
          <w:lang w:bidi="ar-SA"/>
        </w:rPr>
        <w:t xml:space="preserve"> lac poor persons under allowance</w:t>
      </w:r>
      <w:r w:rsidR="00416B79" w:rsidRPr="00925DD9">
        <w:rPr>
          <w:rFonts w:eastAsia="Times New Roman" w:cs="Calibri"/>
          <w:szCs w:val="22"/>
          <w:lang w:bidi="ar-SA"/>
        </w:rPr>
        <w:t xml:space="preserve"> for disabled</w:t>
      </w:r>
      <w:r w:rsidRPr="00925DD9">
        <w:rPr>
          <w:rFonts w:eastAsia="Times New Roman" w:cs="Calibri"/>
          <w:szCs w:val="22"/>
          <w:lang w:bidi="ar-SA"/>
        </w:rPr>
        <w:t xml:space="preserve"> program. Women constitute 50 </w:t>
      </w:r>
      <w:r w:rsidR="00BA3014" w:rsidRPr="00925DD9">
        <w:rPr>
          <w:rFonts w:eastAsia="Times New Roman" w:cs="Calibri"/>
          <w:szCs w:val="22"/>
          <w:lang w:bidi="ar-SA"/>
        </w:rPr>
        <w:t>percent</w:t>
      </w:r>
      <w:r w:rsidRPr="00925DD9">
        <w:rPr>
          <w:rFonts w:eastAsia="Times New Roman" w:cs="Calibri"/>
          <w:szCs w:val="22"/>
          <w:lang w:bidi="ar-SA"/>
        </w:rPr>
        <w:t xml:space="preserve"> of the beneficiaries of old age and disable allowance programs and 100 percent of </w:t>
      </w:r>
      <w:r w:rsidRPr="00925DD9">
        <w:rPr>
          <w:rFonts w:eastAsia="Times New Roman" w:cs="Calibri"/>
          <w:color w:val="000000"/>
          <w:szCs w:val="22"/>
          <w:lang w:bidi="ar-SA"/>
        </w:rPr>
        <w:t>widows, deserted and distressed women allowance program</w:t>
      </w:r>
      <w:r w:rsidRPr="00925DD9">
        <w:rPr>
          <w:rFonts w:eastAsia="Times New Roman" w:cs="Calibri"/>
          <w:szCs w:val="22"/>
          <w:lang w:bidi="ar-SA"/>
        </w:rPr>
        <w:t>.</w:t>
      </w:r>
      <w:r w:rsidR="00033FD0">
        <w:rPr>
          <w:rFonts w:eastAsia="Times New Roman" w:cs="Calibri"/>
          <w:szCs w:val="22"/>
          <w:lang w:bidi="ar-SA"/>
        </w:rPr>
        <w:t xml:space="preserve"> </w:t>
      </w:r>
      <w:r w:rsidRPr="00925DD9">
        <w:rPr>
          <w:rFonts w:eastAsia="Times New Roman" w:cs="Calibri"/>
          <w:szCs w:val="22"/>
          <w:lang w:bidi="ar-SA"/>
        </w:rPr>
        <w:t>As a result, social status and security of the women increases. They are being empowered and lifted above the poverty level. Apart from the above</w:t>
      </w:r>
      <w:r w:rsidR="00416B79" w:rsidRPr="00925DD9">
        <w:rPr>
          <w:rFonts w:eastAsia="Times New Roman" w:cs="Calibri"/>
          <w:szCs w:val="22"/>
          <w:lang w:bidi="ar-SA"/>
        </w:rPr>
        <w:t>,</w:t>
      </w:r>
      <w:r w:rsidRPr="00925DD9">
        <w:rPr>
          <w:rFonts w:eastAsia="Times New Roman" w:cs="Calibri"/>
          <w:szCs w:val="22"/>
          <w:lang w:bidi="ar-SA"/>
        </w:rPr>
        <w:t xml:space="preserve"> women </w:t>
      </w:r>
      <w:r w:rsidR="00416B79" w:rsidRPr="00925DD9">
        <w:rPr>
          <w:rFonts w:eastAsia="Times New Roman" w:cs="Calibri"/>
          <w:szCs w:val="22"/>
          <w:lang w:bidi="ar-SA"/>
        </w:rPr>
        <w:t>are</w:t>
      </w:r>
      <w:r w:rsidRPr="00925DD9">
        <w:rPr>
          <w:rFonts w:eastAsia="Times New Roman" w:cs="Calibri"/>
          <w:szCs w:val="22"/>
          <w:lang w:bidi="ar-SA"/>
        </w:rPr>
        <w:t xml:space="preserve"> receiving training on handicraft, wool weaving, tailoring, embroidery, cane-craft from different training centers. </w:t>
      </w:r>
      <w:r w:rsidR="00676688" w:rsidRPr="00676688">
        <w:rPr>
          <w:rFonts w:eastAsia="Times New Roman" w:cs="Calibri"/>
          <w:szCs w:val="22"/>
          <w:lang w:bidi="ar-SA"/>
        </w:rPr>
        <w:t xml:space="preserve">A </w:t>
      </w:r>
      <w:r w:rsidR="00676688">
        <w:rPr>
          <w:rFonts w:eastAsia="Times New Roman" w:cs="Calibri"/>
          <w:szCs w:val="22"/>
          <w:lang w:bidi="ar-SA"/>
        </w:rPr>
        <w:t>T</w:t>
      </w:r>
      <w:r w:rsidR="00676688" w:rsidRPr="00676688">
        <w:rPr>
          <w:rFonts w:eastAsia="Times New Roman" w:cs="Calibri"/>
          <w:szCs w:val="22"/>
          <w:lang w:bidi="ar-SA"/>
        </w:rPr>
        <w:t>otal of 23,309 traine</w:t>
      </w:r>
      <w:r w:rsidR="00676688">
        <w:rPr>
          <w:rFonts w:eastAsia="Times New Roman" w:cs="Calibri"/>
          <w:szCs w:val="22"/>
          <w:lang w:bidi="ar-SA"/>
        </w:rPr>
        <w:t>e</w:t>
      </w:r>
      <w:r w:rsidR="00050CEF">
        <w:rPr>
          <w:rFonts w:eastAsia="Times New Roman" w:cs="Calibri"/>
          <w:szCs w:val="22"/>
          <w:lang w:bidi="ar-SA"/>
        </w:rPr>
        <w:t xml:space="preserve"> have</w:t>
      </w:r>
      <w:r w:rsidR="006B1BA2">
        <w:rPr>
          <w:rFonts w:eastAsia="Times New Roman" w:cs="Calibri"/>
          <w:szCs w:val="22"/>
          <w:lang w:bidi="ar-SA"/>
        </w:rPr>
        <w:t xml:space="preserve"> </w:t>
      </w:r>
      <w:r w:rsidR="00676688" w:rsidRPr="00676688">
        <w:rPr>
          <w:rFonts w:eastAsia="Times New Roman" w:cs="Calibri"/>
          <w:szCs w:val="22"/>
          <w:lang w:bidi="ar-SA"/>
        </w:rPr>
        <w:t>received</w:t>
      </w:r>
      <w:r w:rsidR="00676688">
        <w:rPr>
          <w:rFonts w:eastAsia="Times New Roman" w:cs="Calibri"/>
          <w:szCs w:val="22"/>
          <w:lang w:bidi="ar-SA"/>
        </w:rPr>
        <w:t xml:space="preserve"> training</w:t>
      </w:r>
      <w:r w:rsidR="00676688" w:rsidRPr="00676688">
        <w:rPr>
          <w:rFonts w:eastAsia="Times New Roman" w:cs="Calibri"/>
          <w:szCs w:val="22"/>
          <w:lang w:bidi="ar-SA"/>
        </w:rPr>
        <w:t xml:space="preserve"> from 80 skill development training centers under this ministry in 2017-18 fiscal year, out of which 9,323 </w:t>
      </w:r>
      <w:r w:rsidR="00676688">
        <w:rPr>
          <w:rFonts w:eastAsia="Times New Roman" w:cs="Calibri"/>
          <w:szCs w:val="22"/>
          <w:lang w:bidi="ar-SA"/>
        </w:rPr>
        <w:t xml:space="preserve">persons that means about </w:t>
      </w:r>
      <w:r w:rsidR="00676688" w:rsidRPr="00676688">
        <w:rPr>
          <w:rFonts w:eastAsia="Times New Roman" w:cs="Calibri"/>
          <w:szCs w:val="22"/>
          <w:lang w:bidi="ar-SA"/>
        </w:rPr>
        <w:t xml:space="preserve">40 percent </w:t>
      </w:r>
      <w:r w:rsidR="00676688">
        <w:rPr>
          <w:rFonts w:eastAsia="Times New Roman" w:cs="Calibri"/>
          <w:szCs w:val="22"/>
          <w:lang w:bidi="ar-SA"/>
        </w:rPr>
        <w:t xml:space="preserve">are </w:t>
      </w:r>
      <w:r w:rsidR="00676688" w:rsidRPr="00676688">
        <w:rPr>
          <w:rFonts w:eastAsia="Times New Roman" w:cs="Calibri"/>
          <w:szCs w:val="22"/>
          <w:lang w:bidi="ar-SA"/>
        </w:rPr>
        <w:t>women.</w:t>
      </w:r>
      <w:r w:rsidRPr="00925DD9">
        <w:rPr>
          <w:rFonts w:eastAsia="Times New Roman" w:cs="Calibri"/>
          <w:szCs w:val="22"/>
          <w:lang w:bidi="ar-SA"/>
        </w:rPr>
        <w:t xml:space="preserve"> </w:t>
      </w:r>
      <w:r w:rsidR="00416B79" w:rsidRPr="00925DD9">
        <w:rPr>
          <w:rFonts w:eastAsia="Times New Roman" w:cs="Calibri"/>
          <w:szCs w:val="22"/>
          <w:lang w:bidi="ar-SA"/>
        </w:rPr>
        <w:t xml:space="preserve">The trained women are providing financial assistance to their families staying at home. </w:t>
      </w:r>
    </w:p>
    <w:permEnd w:id="1753423769"/>
    <w:p w14:paraId="565F1FE6" w14:textId="77777777" w:rsidR="00B24980" w:rsidRPr="00925DD9" w:rsidRDefault="00B24980" w:rsidP="00BA3014">
      <w:pPr>
        <w:spacing w:before="120" w:after="120"/>
        <w:ind w:left="720" w:hanging="720"/>
        <w:jc w:val="both"/>
        <w:rPr>
          <w:rFonts w:eastAsia="Times New Roman" w:cs="Calibri"/>
          <w:b/>
          <w:bCs/>
          <w:szCs w:val="22"/>
          <w:lang w:bidi="ar-SA"/>
        </w:rPr>
      </w:pPr>
      <w:r w:rsidRPr="00925DD9">
        <w:rPr>
          <w:rFonts w:eastAsia="Times New Roman" w:cs="Calibri"/>
          <w:b/>
          <w:szCs w:val="22"/>
          <w:lang w:bidi="ar-SA"/>
        </w:rPr>
        <w:t>8.2</w:t>
      </w:r>
      <w:r w:rsidRPr="00925DD9">
        <w:rPr>
          <w:rFonts w:eastAsia="Times New Roman" w:cs="Calibri"/>
          <w:b/>
          <w:szCs w:val="22"/>
          <w:lang w:bidi="ar-SA"/>
        </w:rPr>
        <w:tab/>
      </w:r>
      <w:r w:rsidRPr="00925DD9">
        <w:rPr>
          <w:rFonts w:eastAsia="Times New Roman" w:cs="Calibri"/>
          <w:b/>
          <w:bCs/>
          <w:szCs w:val="22"/>
          <w:lang w:bidi="ar-SA"/>
        </w:rPr>
        <w:t>Success stor</w:t>
      </w:r>
      <w:r w:rsidR="0096788F">
        <w:rPr>
          <w:rFonts w:eastAsia="Times New Roman" w:cs="Calibri"/>
          <w:b/>
          <w:bCs/>
          <w:szCs w:val="22"/>
          <w:lang w:bidi="ar-SA"/>
        </w:rPr>
        <w:t xml:space="preserve">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7697"/>
      </w:tblGrid>
      <w:tr w:rsidR="00B24980" w:rsidRPr="00925DD9" w14:paraId="7F3D6C68" w14:textId="77777777" w:rsidTr="000E4243">
        <w:tc>
          <w:tcPr>
            <w:tcW w:w="0" w:type="auto"/>
            <w:shd w:val="clear" w:color="auto" w:fill="EAF1DD" w:themeFill="accent3" w:themeFillTint="33"/>
          </w:tcPr>
          <w:p w14:paraId="1A579572" w14:textId="77777777" w:rsidR="00C528F6" w:rsidRPr="004A04EF" w:rsidRDefault="00676688" w:rsidP="004A04EF">
            <w:pPr>
              <w:spacing w:before="80" w:after="80"/>
              <w:ind w:left="158" w:right="158"/>
              <w:jc w:val="center"/>
              <w:rPr>
                <w:b/>
                <w:sz w:val="20"/>
                <w:szCs w:val="20"/>
                <w:u w:val="single"/>
              </w:rPr>
            </w:pPr>
            <w:permStart w:id="1593257528" w:edGrp="everyone" w:colFirst="0" w:colLast="0"/>
            <w:r w:rsidRPr="004A04EF">
              <w:rPr>
                <w:b/>
                <w:sz w:val="20"/>
                <w:szCs w:val="20"/>
                <w:u w:val="single"/>
              </w:rPr>
              <w:t>Robust Rehana</w:t>
            </w:r>
            <w:r w:rsidR="00C528F6" w:rsidRPr="004A04EF">
              <w:rPr>
                <w:b/>
                <w:sz w:val="20"/>
                <w:szCs w:val="20"/>
                <w:u w:val="single"/>
              </w:rPr>
              <w:t>- Woman's Success Story</w:t>
            </w:r>
          </w:p>
          <w:p w14:paraId="2D0CF68E" w14:textId="77777777" w:rsidR="00676688" w:rsidRPr="00676688" w:rsidRDefault="00676688" w:rsidP="004A04EF">
            <w:pPr>
              <w:spacing w:before="80" w:after="80"/>
              <w:ind w:left="158" w:right="158"/>
              <w:jc w:val="both"/>
              <w:rPr>
                <w:sz w:val="20"/>
                <w:szCs w:val="20"/>
              </w:rPr>
            </w:pPr>
            <w:r w:rsidRPr="00676688">
              <w:rPr>
                <w:sz w:val="20"/>
                <w:szCs w:val="20"/>
              </w:rPr>
              <w:t xml:space="preserve">Poverty and </w:t>
            </w:r>
            <w:r w:rsidR="00D07567">
              <w:rPr>
                <w:sz w:val="20"/>
                <w:szCs w:val="20"/>
              </w:rPr>
              <w:t>P</w:t>
            </w:r>
            <w:r w:rsidRPr="00676688">
              <w:rPr>
                <w:sz w:val="20"/>
                <w:szCs w:val="20"/>
              </w:rPr>
              <w:t xml:space="preserve">hysical </w:t>
            </w:r>
            <w:r w:rsidR="00D07567">
              <w:rPr>
                <w:sz w:val="20"/>
                <w:szCs w:val="20"/>
              </w:rPr>
              <w:t>Challenge</w:t>
            </w:r>
            <w:r w:rsidRPr="00676688">
              <w:rPr>
                <w:sz w:val="20"/>
                <w:szCs w:val="20"/>
              </w:rPr>
              <w:t xml:space="preserve"> could not be obstructed in Reh</w:t>
            </w:r>
            <w:r w:rsidR="00D07567">
              <w:rPr>
                <w:sz w:val="20"/>
                <w:szCs w:val="20"/>
              </w:rPr>
              <w:t>a</w:t>
            </w:r>
            <w:r w:rsidRPr="00676688">
              <w:rPr>
                <w:sz w:val="20"/>
                <w:szCs w:val="20"/>
              </w:rPr>
              <w:t>na Begum's life</w:t>
            </w:r>
            <w:r w:rsidR="00D07567">
              <w:rPr>
                <w:sz w:val="20"/>
                <w:szCs w:val="20"/>
              </w:rPr>
              <w:t>.</w:t>
            </w:r>
            <w:r w:rsidRPr="00676688">
              <w:rPr>
                <w:sz w:val="20"/>
                <w:szCs w:val="20"/>
              </w:rPr>
              <w:t xml:space="preserve"> Reh</w:t>
            </w:r>
            <w:r w:rsidR="00D07567">
              <w:rPr>
                <w:sz w:val="20"/>
                <w:szCs w:val="20"/>
              </w:rPr>
              <w:t>a</w:t>
            </w:r>
            <w:r w:rsidRPr="00676688">
              <w:rPr>
                <w:sz w:val="20"/>
                <w:szCs w:val="20"/>
              </w:rPr>
              <w:t>na Begu</w:t>
            </w:r>
            <w:r w:rsidR="00D07567">
              <w:rPr>
                <w:sz w:val="20"/>
                <w:szCs w:val="20"/>
              </w:rPr>
              <w:t xml:space="preserve">m, a disabled person of </w:t>
            </w:r>
            <w:proofErr w:type="spellStart"/>
            <w:r w:rsidR="00D07567">
              <w:rPr>
                <w:sz w:val="20"/>
                <w:szCs w:val="20"/>
              </w:rPr>
              <w:t>Shibpur</w:t>
            </w:r>
            <w:proofErr w:type="spellEnd"/>
            <w:r w:rsidR="00D07567">
              <w:rPr>
                <w:sz w:val="20"/>
                <w:szCs w:val="20"/>
              </w:rPr>
              <w:t xml:space="preserve"> </w:t>
            </w:r>
            <w:r w:rsidRPr="00676688">
              <w:rPr>
                <w:sz w:val="20"/>
                <w:szCs w:val="20"/>
              </w:rPr>
              <w:t xml:space="preserve">of </w:t>
            </w:r>
            <w:proofErr w:type="spellStart"/>
            <w:r w:rsidRPr="00676688">
              <w:rPr>
                <w:sz w:val="20"/>
                <w:szCs w:val="20"/>
              </w:rPr>
              <w:t>Alampur</w:t>
            </w:r>
            <w:proofErr w:type="spellEnd"/>
            <w:r w:rsidRPr="00676688">
              <w:rPr>
                <w:sz w:val="20"/>
                <w:szCs w:val="20"/>
              </w:rPr>
              <w:t xml:space="preserve"> union of </w:t>
            </w:r>
            <w:proofErr w:type="spellStart"/>
            <w:r w:rsidRPr="00676688">
              <w:rPr>
                <w:sz w:val="20"/>
                <w:szCs w:val="20"/>
              </w:rPr>
              <w:t>Khetlal</w:t>
            </w:r>
            <w:proofErr w:type="spellEnd"/>
            <w:r w:rsidRPr="00676688">
              <w:rPr>
                <w:sz w:val="20"/>
                <w:szCs w:val="20"/>
              </w:rPr>
              <w:t xml:space="preserve"> </w:t>
            </w:r>
            <w:proofErr w:type="spellStart"/>
            <w:r w:rsidRPr="00676688">
              <w:rPr>
                <w:sz w:val="20"/>
                <w:szCs w:val="20"/>
              </w:rPr>
              <w:t>upazil</w:t>
            </w:r>
            <w:r w:rsidR="00D07567">
              <w:rPr>
                <w:sz w:val="20"/>
                <w:szCs w:val="20"/>
              </w:rPr>
              <w:t>l</w:t>
            </w:r>
            <w:r w:rsidRPr="00676688">
              <w:rPr>
                <w:sz w:val="20"/>
                <w:szCs w:val="20"/>
              </w:rPr>
              <w:t>a</w:t>
            </w:r>
            <w:proofErr w:type="spellEnd"/>
            <w:r w:rsidRPr="00676688">
              <w:rPr>
                <w:sz w:val="20"/>
                <w:szCs w:val="20"/>
              </w:rPr>
              <w:t xml:space="preserve"> of </w:t>
            </w:r>
            <w:proofErr w:type="spellStart"/>
            <w:r w:rsidRPr="00676688">
              <w:rPr>
                <w:sz w:val="20"/>
                <w:szCs w:val="20"/>
              </w:rPr>
              <w:t>Joypurhat</w:t>
            </w:r>
            <w:proofErr w:type="spellEnd"/>
            <w:r w:rsidR="00D07567">
              <w:rPr>
                <w:sz w:val="20"/>
                <w:szCs w:val="20"/>
              </w:rPr>
              <w:t xml:space="preserve"> district</w:t>
            </w:r>
            <w:r w:rsidRPr="00676688">
              <w:rPr>
                <w:sz w:val="20"/>
                <w:szCs w:val="20"/>
              </w:rPr>
              <w:t xml:space="preserve">, </w:t>
            </w:r>
            <w:r w:rsidR="00D07567">
              <w:rPr>
                <w:sz w:val="20"/>
                <w:szCs w:val="20"/>
              </w:rPr>
              <w:t>is</w:t>
            </w:r>
            <w:r w:rsidRPr="00676688">
              <w:rPr>
                <w:sz w:val="20"/>
                <w:szCs w:val="20"/>
              </w:rPr>
              <w:t xml:space="preserve"> a unique example </w:t>
            </w:r>
            <w:r w:rsidR="00D07567">
              <w:rPr>
                <w:sz w:val="20"/>
                <w:szCs w:val="20"/>
              </w:rPr>
              <w:t>of</w:t>
            </w:r>
            <w:r w:rsidRPr="00676688">
              <w:rPr>
                <w:sz w:val="20"/>
                <w:szCs w:val="20"/>
              </w:rPr>
              <w:t xml:space="preserve"> winn</w:t>
            </w:r>
            <w:r w:rsidR="0096788F">
              <w:rPr>
                <w:sz w:val="20"/>
                <w:szCs w:val="20"/>
              </w:rPr>
              <w:t>ing</w:t>
            </w:r>
            <w:r w:rsidRPr="00676688">
              <w:rPr>
                <w:sz w:val="20"/>
                <w:szCs w:val="20"/>
              </w:rPr>
              <w:t xml:space="preserve"> physical </w:t>
            </w:r>
            <w:r w:rsidR="00D07567">
              <w:rPr>
                <w:sz w:val="20"/>
                <w:szCs w:val="20"/>
              </w:rPr>
              <w:t>challenge</w:t>
            </w:r>
            <w:r w:rsidRPr="00676688">
              <w:rPr>
                <w:sz w:val="20"/>
                <w:szCs w:val="20"/>
              </w:rPr>
              <w:t xml:space="preserve">. Although born in a very poor family, </w:t>
            </w:r>
            <w:proofErr w:type="spellStart"/>
            <w:r w:rsidRPr="00676688">
              <w:rPr>
                <w:sz w:val="20"/>
                <w:szCs w:val="20"/>
              </w:rPr>
              <w:t>Rehena</w:t>
            </w:r>
            <w:proofErr w:type="spellEnd"/>
            <w:r w:rsidRPr="00676688">
              <w:rPr>
                <w:sz w:val="20"/>
                <w:szCs w:val="20"/>
              </w:rPr>
              <w:t xml:space="preserve"> is a successful woman in life. From zero </w:t>
            </w:r>
            <w:r w:rsidR="00D07567">
              <w:rPr>
                <w:sz w:val="20"/>
                <w:szCs w:val="20"/>
              </w:rPr>
              <w:t>now sh</w:t>
            </w:r>
            <w:r w:rsidRPr="00676688">
              <w:rPr>
                <w:sz w:val="20"/>
                <w:szCs w:val="20"/>
              </w:rPr>
              <w:t>e has</w:t>
            </w:r>
            <w:r w:rsidR="00D07567">
              <w:rPr>
                <w:sz w:val="20"/>
                <w:szCs w:val="20"/>
              </w:rPr>
              <w:t xml:space="preserve"> a beautiful house, pond filled up with</w:t>
            </w:r>
            <w:r w:rsidRPr="00676688">
              <w:rPr>
                <w:sz w:val="20"/>
                <w:szCs w:val="20"/>
              </w:rPr>
              <w:t xml:space="preserve"> fish</w:t>
            </w:r>
            <w:r w:rsidR="00D07567">
              <w:rPr>
                <w:sz w:val="20"/>
                <w:szCs w:val="20"/>
              </w:rPr>
              <w:t>es</w:t>
            </w:r>
            <w:r w:rsidRPr="00676688">
              <w:rPr>
                <w:sz w:val="20"/>
                <w:szCs w:val="20"/>
              </w:rPr>
              <w:t xml:space="preserve">, </w:t>
            </w:r>
            <w:r w:rsidR="00D07567">
              <w:rPr>
                <w:sz w:val="20"/>
                <w:szCs w:val="20"/>
              </w:rPr>
              <w:t>farm filled up with</w:t>
            </w:r>
            <w:r w:rsidR="00D07567" w:rsidRPr="00676688">
              <w:rPr>
                <w:sz w:val="20"/>
                <w:szCs w:val="20"/>
              </w:rPr>
              <w:t xml:space="preserve"> poultry</w:t>
            </w:r>
            <w:r w:rsidR="00D07567">
              <w:rPr>
                <w:sz w:val="20"/>
                <w:szCs w:val="20"/>
              </w:rPr>
              <w:t xml:space="preserve">, </w:t>
            </w:r>
            <w:r w:rsidR="00D07567" w:rsidRPr="00676688">
              <w:rPr>
                <w:sz w:val="20"/>
                <w:szCs w:val="20"/>
              </w:rPr>
              <w:t xml:space="preserve">chicken and goat. </w:t>
            </w:r>
            <w:r w:rsidR="00D07567">
              <w:rPr>
                <w:sz w:val="20"/>
                <w:szCs w:val="20"/>
              </w:rPr>
              <w:t>L</w:t>
            </w:r>
            <w:r w:rsidRPr="00676688">
              <w:rPr>
                <w:sz w:val="20"/>
                <w:szCs w:val="20"/>
              </w:rPr>
              <w:t xml:space="preserve">andless </w:t>
            </w:r>
            <w:proofErr w:type="spellStart"/>
            <w:r w:rsidRPr="00676688">
              <w:rPr>
                <w:sz w:val="20"/>
                <w:szCs w:val="20"/>
              </w:rPr>
              <w:t>Rehna</w:t>
            </w:r>
            <w:proofErr w:type="spellEnd"/>
            <w:r w:rsidRPr="00676688">
              <w:rPr>
                <w:sz w:val="20"/>
                <w:szCs w:val="20"/>
              </w:rPr>
              <w:t xml:space="preserve"> Begum's success story </w:t>
            </w:r>
            <w:r w:rsidR="00D07567">
              <w:rPr>
                <w:sz w:val="20"/>
                <w:szCs w:val="20"/>
              </w:rPr>
              <w:t xml:space="preserve">of </w:t>
            </w:r>
            <w:r w:rsidR="00D07567" w:rsidRPr="00676688">
              <w:rPr>
                <w:sz w:val="20"/>
                <w:szCs w:val="20"/>
              </w:rPr>
              <w:t xml:space="preserve">life struggle </w:t>
            </w:r>
            <w:r w:rsidRPr="00676688">
              <w:rPr>
                <w:sz w:val="20"/>
                <w:szCs w:val="20"/>
              </w:rPr>
              <w:t xml:space="preserve">has spread </w:t>
            </w:r>
            <w:r w:rsidR="006C7455">
              <w:rPr>
                <w:sz w:val="20"/>
                <w:szCs w:val="20"/>
              </w:rPr>
              <w:t>across the country. S</w:t>
            </w:r>
            <w:r w:rsidRPr="00676688">
              <w:rPr>
                <w:sz w:val="20"/>
                <w:szCs w:val="20"/>
              </w:rPr>
              <w:t>uccess,</w:t>
            </w:r>
            <w:r w:rsidR="006C7455">
              <w:rPr>
                <w:sz w:val="20"/>
                <w:szCs w:val="20"/>
              </w:rPr>
              <w:t xml:space="preserve"> as well as</w:t>
            </w:r>
            <w:r w:rsidRPr="00676688">
              <w:rPr>
                <w:sz w:val="20"/>
                <w:szCs w:val="20"/>
              </w:rPr>
              <w:t xml:space="preserve"> many awards have been received</w:t>
            </w:r>
            <w:r w:rsidR="00D07567">
              <w:rPr>
                <w:sz w:val="20"/>
                <w:szCs w:val="20"/>
              </w:rPr>
              <w:t xml:space="preserve"> by her</w:t>
            </w:r>
            <w:r w:rsidRPr="00676688">
              <w:rPr>
                <w:sz w:val="20"/>
                <w:szCs w:val="20"/>
              </w:rPr>
              <w:t>.</w:t>
            </w:r>
            <w:r w:rsidR="0096788F">
              <w:rPr>
                <w:sz w:val="20"/>
                <w:szCs w:val="20"/>
              </w:rPr>
              <w:t xml:space="preserve"> The l</w:t>
            </w:r>
            <w:r w:rsidRPr="00676688">
              <w:rPr>
                <w:sz w:val="20"/>
                <w:szCs w:val="20"/>
              </w:rPr>
              <w:t xml:space="preserve">ast received </w:t>
            </w:r>
            <w:r w:rsidR="0096788F">
              <w:rPr>
                <w:sz w:val="20"/>
                <w:szCs w:val="20"/>
              </w:rPr>
              <w:t>award</w:t>
            </w:r>
            <w:r w:rsidR="00D07567">
              <w:rPr>
                <w:sz w:val="20"/>
                <w:szCs w:val="20"/>
              </w:rPr>
              <w:t xml:space="preserve"> was</w:t>
            </w:r>
            <w:r w:rsidRPr="00676688">
              <w:rPr>
                <w:sz w:val="20"/>
                <w:szCs w:val="20"/>
              </w:rPr>
              <w:t xml:space="preserve"> Best Small Entrepreneur City Award </w:t>
            </w:r>
            <w:r w:rsidR="00D07567">
              <w:rPr>
                <w:sz w:val="20"/>
                <w:szCs w:val="20"/>
              </w:rPr>
              <w:t>with</w:t>
            </w:r>
            <w:r w:rsidRPr="00676688">
              <w:rPr>
                <w:sz w:val="20"/>
                <w:szCs w:val="20"/>
              </w:rPr>
              <w:t xml:space="preserve"> three hundred thousand </w:t>
            </w:r>
            <w:proofErr w:type="gramStart"/>
            <w:r w:rsidRPr="00676688">
              <w:rPr>
                <w:sz w:val="20"/>
                <w:szCs w:val="20"/>
              </w:rPr>
              <w:t>taka</w:t>
            </w:r>
            <w:proofErr w:type="gramEnd"/>
            <w:r w:rsidRPr="00676688">
              <w:rPr>
                <w:sz w:val="20"/>
                <w:szCs w:val="20"/>
              </w:rPr>
              <w:t>.</w:t>
            </w:r>
          </w:p>
          <w:p w14:paraId="655B6BA4" w14:textId="77777777" w:rsidR="00B24980" w:rsidRPr="002A584C" w:rsidRDefault="009D1806" w:rsidP="004A04EF">
            <w:pPr>
              <w:spacing w:before="80" w:after="80"/>
              <w:ind w:left="158" w:right="158"/>
              <w:jc w:val="both"/>
              <w:rPr>
                <w:sz w:val="20"/>
                <w:szCs w:val="20"/>
              </w:rPr>
            </w:pPr>
            <w:r>
              <w:rPr>
                <w:sz w:val="20"/>
                <w:szCs w:val="20"/>
              </w:rPr>
              <w:t xml:space="preserve">She grew up </w:t>
            </w:r>
            <w:r w:rsidR="006D612B">
              <w:rPr>
                <w:sz w:val="20"/>
                <w:szCs w:val="20"/>
              </w:rPr>
              <w:t>in the needy family</w:t>
            </w:r>
            <w:r w:rsidR="006B1BA2">
              <w:rPr>
                <w:sz w:val="20"/>
                <w:szCs w:val="20"/>
              </w:rPr>
              <w:t xml:space="preserve"> </w:t>
            </w:r>
            <w:r>
              <w:rPr>
                <w:sz w:val="20"/>
                <w:szCs w:val="20"/>
              </w:rPr>
              <w:t>with 8 siblings</w:t>
            </w:r>
            <w:r w:rsidR="00676688" w:rsidRPr="00676688">
              <w:rPr>
                <w:sz w:val="20"/>
                <w:szCs w:val="20"/>
              </w:rPr>
              <w:t xml:space="preserve">. Being </w:t>
            </w:r>
            <w:r>
              <w:rPr>
                <w:sz w:val="20"/>
                <w:szCs w:val="20"/>
              </w:rPr>
              <w:t xml:space="preserve">a physically challenged person she could never be </w:t>
            </w:r>
            <w:r w:rsidR="00676688" w:rsidRPr="00676688">
              <w:rPr>
                <w:sz w:val="20"/>
                <w:szCs w:val="20"/>
              </w:rPr>
              <w:t xml:space="preserve">married! Such </w:t>
            </w:r>
            <w:r>
              <w:rPr>
                <w:sz w:val="20"/>
                <w:szCs w:val="20"/>
              </w:rPr>
              <w:t>thoughts</w:t>
            </w:r>
            <w:r w:rsidR="00676688" w:rsidRPr="00676688">
              <w:rPr>
                <w:sz w:val="20"/>
                <w:szCs w:val="20"/>
              </w:rPr>
              <w:t xml:space="preserve"> sometimes </w:t>
            </w:r>
            <w:r>
              <w:rPr>
                <w:sz w:val="20"/>
                <w:szCs w:val="20"/>
              </w:rPr>
              <w:t>made her frustrated</w:t>
            </w:r>
            <w:r w:rsidR="00676688" w:rsidRPr="00676688">
              <w:rPr>
                <w:sz w:val="20"/>
                <w:szCs w:val="20"/>
              </w:rPr>
              <w:t xml:space="preserve">. In the midst of economic emancipation, </w:t>
            </w:r>
            <w:r>
              <w:rPr>
                <w:sz w:val="20"/>
                <w:szCs w:val="20"/>
              </w:rPr>
              <w:t>she</w:t>
            </w:r>
            <w:r w:rsidR="00676688" w:rsidRPr="00676688">
              <w:rPr>
                <w:sz w:val="20"/>
                <w:szCs w:val="20"/>
              </w:rPr>
              <w:t xml:space="preserve"> </w:t>
            </w:r>
            <w:r>
              <w:rPr>
                <w:sz w:val="20"/>
                <w:szCs w:val="20"/>
              </w:rPr>
              <w:t>got</w:t>
            </w:r>
            <w:r w:rsidRPr="00676688">
              <w:rPr>
                <w:sz w:val="20"/>
                <w:szCs w:val="20"/>
              </w:rPr>
              <w:t xml:space="preserve"> </w:t>
            </w:r>
            <w:proofErr w:type="spellStart"/>
            <w:r w:rsidR="00676688" w:rsidRPr="009D1806">
              <w:rPr>
                <w:i/>
                <w:iCs/>
                <w:sz w:val="20"/>
                <w:szCs w:val="20"/>
              </w:rPr>
              <w:t>Fazil</w:t>
            </w:r>
            <w:proofErr w:type="spellEnd"/>
            <w:r w:rsidR="00676688" w:rsidRPr="00676688">
              <w:rPr>
                <w:sz w:val="20"/>
                <w:szCs w:val="20"/>
              </w:rPr>
              <w:t xml:space="preserve"> </w:t>
            </w:r>
            <w:r>
              <w:rPr>
                <w:sz w:val="20"/>
                <w:szCs w:val="20"/>
              </w:rPr>
              <w:t>degree by her own will-power</w:t>
            </w:r>
            <w:r w:rsidR="00676688" w:rsidRPr="00676688">
              <w:rPr>
                <w:sz w:val="20"/>
                <w:szCs w:val="20"/>
              </w:rPr>
              <w:t xml:space="preserve">. After </w:t>
            </w:r>
            <w:r>
              <w:rPr>
                <w:sz w:val="20"/>
                <w:szCs w:val="20"/>
              </w:rPr>
              <w:t xml:space="preserve">got </w:t>
            </w:r>
            <w:proofErr w:type="spellStart"/>
            <w:r w:rsidR="00676688" w:rsidRPr="00676688">
              <w:rPr>
                <w:sz w:val="20"/>
                <w:szCs w:val="20"/>
              </w:rPr>
              <w:t>Fazil</w:t>
            </w:r>
            <w:proofErr w:type="spellEnd"/>
            <w:r w:rsidR="00676688" w:rsidRPr="00676688">
              <w:rPr>
                <w:sz w:val="20"/>
                <w:szCs w:val="20"/>
              </w:rPr>
              <w:t xml:space="preserve"> </w:t>
            </w:r>
            <w:r>
              <w:rPr>
                <w:sz w:val="20"/>
                <w:szCs w:val="20"/>
              </w:rPr>
              <w:t>degree</w:t>
            </w:r>
            <w:r w:rsidR="00676688" w:rsidRPr="00676688">
              <w:rPr>
                <w:sz w:val="20"/>
                <w:szCs w:val="20"/>
              </w:rPr>
              <w:t xml:space="preserve">, </w:t>
            </w:r>
            <w:r>
              <w:rPr>
                <w:sz w:val="20"/>
                <w:szCs w:val="20"/>
              </w:rPr>
              <w:t>s</w:t>
            </w:r>
            <w:r w:rsidR="00676688" w:rsidRPr="00676688">
              <w:rPr>
                <w:sz w:val="20"/>
                <w:szCs w:val="20"/>
              </w:rPr>
              <w:t xml:space="preserve">he was roaming </w:t>
            </w:r>
            <w:r>
              <w:rPr>
                <w:sz w:val="20"/>
                <w:szCs w:val="20"/>
              </w:rPr>
              <w:t>from</w:t>
            </w:r>
            <w:r w:rsidR="006B1BA2">
              <w:rPr>
                <w:sz w:val="20"/>
                <w:szCs w:val="20"/>
              </w:rPr>
              <w:t xml:space="preserve"> </w:t>
            </w:r>
            <w:r w:rsidR="00676688" w:rsidRPr="00676688">
              <w:rPr>
                <w:sz w:val="20"/>
                <w:szCs w:val="20"/>
              </w:rPr>
              <w:t>door to door</w:t>
            </w:r>
            <w:r>
              <w:rPr>
                <w:sz w:val="20"/>
                <w:szCs w:val="20"/>
              </w:rPr>
              <w:t xml:space="preserve"> for a job</w:t>
            </w:r>
            <w:r w:rsidR="00676688" w:rsidRPr="00676688">
              <w:rPr>
                <w:sz w:val="20"/>
                <w:szCs w:val="20"/>
              </w:rPr>
              <w:t xml:space="preserve">. But </w:t>
            </w:r>
            <w:r>
              <w:rPr>
                <w:sz w:val="20"/>
                <w:szCs w:val="20"/>
              </w:rPr>
              <w:t>s</w:t>
            </w:r>
            <w:r w:rsidR="00676688" w:rsidRPr="00676688">
              <w:rPr>
                <w:sz w:val="20"/>
                <w:szCs w:val="20"/>
              </w:rPr>
              <w:t xml:space="preserve">he was frustrated with not getting a job. </w:t>
            </w:r>
            <w:r>
              <w:rPr>
                <w:sz w:val="20"/>
                <w:szCs w:val="20"/>
              </w:rPr>
              <w:t>So, one day she contacted with</w:t>
            </w:r>
            <w:r w:rsidR="00BF0C4E">
              <w:rPr>
                <w:sz w:val="20"/>
                <w:szCs w:val="20"/>
              </w:rPr>
              <w:t xml:space="preserve"> local social service office for</w:t>
            </w:r>
            <w:r>
              <w:rPr>
                <w:sz w:val="20"/>
                <w:szCs w:val="20"/>
              </w:rPr>
              <w:t xml:space="preserve"> disability </w:t>
            </w:r>
            <w:r w:rsidR="00676688" w:rsidRPr="00676688">
              <w:rPr>
                <w:sz w:val="20"/>
                <w:szCs w:val="20"/>
              </w:rPr>
              <w:t xml:space="preserve">allowance. </w:t>
            </w:r>
            <w:r w:rsidR="00615439">
              <w:rPr>
                <w:sz w:val="20"/>
                <w:szCs w:val="20"/>
              </w:rPr>
              <w:t xml:space="preserve">Later </w:t>
            </w:r>
            <w:proofErr w:type="gramStart"/>
            <w:r w:rsidR="00615439">
              <w:rPr>
                <w:sz w:val="20"/>
                <w:szCs w:val="20"/>
              </w:rPr>
              <w:t>on</w:t>
            </w:r>
            <w:proofErr w:type="gramEnd"/>
            <w:r w:rsidR="00615439">
              <w:rPr>
                <w:sz w:val="20"/>
                <w:szCs w:val="20"/>
              </w:rPr>
              <w:t xml:space="preserve"> with assistance of</w:t>
            </w:r>
            <w:r w:rsidR="00676688" w:rsidRPr="00676688">
              <w:rPr>
                <w:sz w:val="20"/>
                <w:szCs w:val="20"/>
              </w:rPr>
              <w:t xml:space="preserve"> </w:t>
            </w:r>
            <w:proofErr w:type="spellStart"/>
            <w:r w:rsidR="00676688" w:rsidRPr="00676688">
              <w:rPr>
                <w:sz w:val="20"/>
                <w:szCs w:val="20"/>
              </w:rPr>
              <w:t>Upazila</w:t>
            </w:r>
            <w:proofErr w:type="spellEnd"/>
            <w:r w:rsidR="00676688" w:rsidRPr="00676688">
              <w:rPr>
                <w:sz w:val="20"/>
                <w:szCs w:val="20"/>
              </w:rPr>
              <w:t xml:space="preserve"> Social Welfare Officer </w:t>
            </w:r>
            <w:r w:rsidR="00615439">
              <w:rPr>
                <w:sz w:val="20"/>
                <w:szCs w:val="20"/>
              </w:rPr>
              <w:t xml:space="preserve">she </w:t>
            </w:r>
            <w:r w:rsidR="00615439" w:rsidRPr="00676688">
              <w:rPr>
                <w:sz w:val="20"/>
                <w:szCs w:val="20"/>
              </w:rPr>
              <w:t xml:space="preserve">formed an organization called 'Disabled Welfare and Rehabilitation Association' </w:t>
            </w:r>
            <w:r w:rsidR="00676688" w:rsidRPr="00676688">
              <w:rPr>
                <w:sz w:val="20"/>
                <w:szCs w:val="20"/>
              </w:rPr>
              <w:t>in 2004 with</w:t>
            </w:r>
            <w:r w:rsidR="00615439">
              <w:rPr>
                <w:sz w:val="20"/>
                <w:szCs w:val="20"/>
              </w:rPr>
              <w:t xml:space="preserve"> other </w:t>
            </w:r>
            <w:r w:rsidR="00676688" w:rsidRPr="00676688">
              <w:rPr>
                <w:sz w:val="20"/>
                <w:szCs w:val="20"/>
              </w:rPr>
              <w:t>disabled women</w:t>
            </w:r>
            <w:r w:rsidR="00615439">
              <w:rPr>
                <w:sz w:val="20"/>
                <w:szCs w:val="20"/>
              </w:rPr>
              <w:t xml:space="preserve"> of her locality</w:t>
            </w:r>
            <w:r w:rsidR="00676688" w:rsidRPr="00676688">
              <w:rPr>
                <w:sz w:val="20"/>
                <w:szCs w:val="20"/>
              </w:rPr>
              <w:t>. As a person</w:t>
            </w:r>
            <w:r w:rsidR="00615439">
              <w:rPr>
                <w:sz w:val="20"/>
                <w:szCs w:val="20"/>
              </w:rPr>
              <w:t xml:space="preserve"> with disability</w:t>
            </w:r>
            <w:r w:rsidR="00676688" w:rsidRPr="00676688">
              <w:rPr>
                <w:sz w:val="20"/>
                <w:szCs w:val="20"/>
              </w:rPr>
              <w:t xml:space="preserve"> </w:t>
            </w:r>
            <w:r w:rsidR="00615439">
              <w:rPr>
                <w:sz w:val="20"/>
                <w:szCs w:val="20"/>
              </w:rPr>
              <w:t xml:space="preserve">she also </w:t>
            </w:r>
            <w:proofErr w:type="gramStart"/>
            <w:r w:rsidR="00615439">
              <w:rPr>
                <w:sz w:val="20"/>
                <w:szCs w:val="20"/>
              </w:rPr>
              <w:t>apply</w:t>
            </w:r>
            <w:proofErr w:type="gramEnd"/>
            <w:r w:rsidR="00615439">
              <w:rPr>
                <w:sz w:val="20"/>
                <w:szCs w:val="20"/>
              </w:rPr>
              <w:t xml:space="preserve"> for </w:t>
            </w:r>
            <w:r w:rsidR="00676688" w:rsidRPr="00676688">
              <w:rPr>
                <w:sz w:val="20"/>
                <w:szCs w:val="20"/>
              </w:rPr>
              <w:t>interest-</w:t>
            </w:r>
            <w:r w:rsidR="00676688" w:rsidRPr="00676688">
              <w:rPr>
                <w:sz w:val="20"/>
                <w:szCs w:val="20"/>
              </w:rPr>
              <w:lastRenderedPageBreak/>
              <w:t xml:space="preserve">free micro credit of 10,000 (ten thousand) </w:t>
            </w:r>
            <w:r w:rsidR="00615439">
              <w:rPr>
                <w:sz w:val="20"/>
                <w:szCs w:val="20"/>
              </w:rPr>
              <w:t xml:space="preserve">taka </w:t>
            </w:r>
            <w:r w:rsidR="00615439" w:rsidRPr="00676688">
              <w:rPr>
                <w:sz w:val="20"/>
                <w:szCs w:val="20"/>
              </w:rPr>
              <w:t>from s</w:t>
            </w:r>
            <w:r w:rsidR="00615439">
              <w:rPr>
                <w:sz w:val="20"/>
                <w:szCs w:val="20"/>
              </w:rPr>
              <w:t>ocial services office</w:t>
            </w:r>
            <w:r w:rsidR="00676688" w:rsidRPr="00676688">
              <w:rPr>
                <w:sz w:val="20"/>
                <w:szCs w:val="20"/>
              </w:rPr>
              <w:t xml:space="preserve">. The 1st time </w:t>
            </w:r>
            <w:r w:rsidR="00615439">
              <w:rPr>
                <w:sz w:val="20"/>
                <w:szCs w:val="20"/>
              </w:rPr>
              <w:t>she</w:t>
            </w:r>
            <w:r w:rsidR="00676688" w:rsidRPr="00676688">
              <w:rPr>
                <w:sz w:val="20"/>
                <w:szCs w:val="20"/>
              </w:rPr>
              <w:t xml:space="preserve"> </w:t>
            </w:r>
            <w:r w:rsidR="00615439">
              <w:rPr>
                <w:sz w:val="20"/>
                <w:szCs w:val="20"/>
              </w:rPr>
              <w:t>keep</w:t>
            </w:r>
            <w:r w:rsidR="00B64035">
              <w:rPr>
                <w:sz w:val="20"/>
                <w:szCs w:val="20"/>
              </w:rPr>
              <w:t>s</w:t>
            </w:r>
            <w:r w:rsidR="00615439">
              <w:rPr>
                <w:sz w:val="20"/>
                <w:szCs w:val="20"/>
              </w:rPr>
              <w:t xml:space="preserve"> some ducks in small scale.</w:t>
            </w:r>
            <w:r w:rsidR="00676688" w:rsidRPr="00676688">
              <w:rPr>
                <w:sz w:val="20"/>
                <w:szCs w:val="20"/>
              </w:rPr>
              <w:t xml:space="preserve"> </w:t>
            </w:r>
            <w:r w:rsidR="00615439">
              <w:rPr>
                <w:sz w:val="20"/>
                <w:szCs w:val="20"/>
              </w:rPr>
              <w:t>W</w:t>
            </w:r>
            <w:r w:rsidR="00676688" w:rsidRPr="00676688">
              <w:rPr>
                <w:sz w:val="20"/>
                <w:szCs w:val="20"/>
              </w:rPr>
              <w:t xml:space="preserve">ith a small amount of capital, it was </w:t>
            </w:r>
            <w:r w:rsidR="00615439">
              <w:rPr>
                <w:sz w:val="20"/>
                <w:szCs w:val="20"/>
              </w:rPr>
              <w:t>tough</w:t>
            </w:r>
            <w:r w:rsidR="00676688" w:rsidRPr="00676688">
              <w:rPr>
                <w:sz w:val="20"/>
                <w:szCs w:val="20"/>
              </w:rPr>
              <w:t xml:space="preserve"> to achieve </w:t>
            </w:r>
            <w:r w:rsidR="00615439">
              <w:rPr>
                <w:sz w:val="20"/>
                <w:szCs w:val="20"/>
              </w:rPr>
              <w:t>her</w:t>
            </w:r>
            <w:r w:rsidR="00676688" w:rsidRPr="00676688">
              <w:rPr>
                <w:sz w:val="20"/>
                <w:szCs w:val="20"/>
              </w:rPr>
              <w:t xml:space="preserve"> expected success. Later, </w:t>
            </w:r>
            <w:r w:rsidR="00615439">
              <w:rPr>
                <w:sz w:val="20"/>
                <w:szCs w:val="20"/>
              </w:rPr>
              <w:t>she got support from</w:t>
            </w:r>
            <w:r w:rsidR="00676688" w:rsidRPr="00676688">
              <w:rPr>
                <w:sz w:val="20"/>
                <w:szCs w:val="20"/>
              </w:rPr>
              <w:t xml:space="preserve"> other public </w:t>
            </w:r>
            <w:r w:rsidR="00615439">
              <w:rPr>
                <w:sz w:val="20"/>
                <w:szCs w:val="20"/>
              </w:rPr>
              <w:t xml:space="preserve">and </w:t>
            </w:r>
            <w:r w:rsidR="00676688" w:rsidRPr="00676688">
              <w:rPr>
                <w:sz w:val="20"/>
                <w:szCs w:val="20"/>
              </w:rPr>
              <w:t xml:space="preserve">private </w:t>
            </w:r>
            <w:r w:rsidR="00615439">
              <w:rPr>
                <w:sz w:val="20"/>
                <w:szCs w:val="20"/>
              </w:rPr>
              <w:t>officials</w:t>
            </w:r>
            <w:r w:rsidR="00676688" w:rsidRPr="00676688">
              <w:rPr>
                <w:sz w:val="20"/>
                <w:szCs w:val="20"/>
              </w:rPr>
              <w:t>, through reci</w:t>
            </w:r>
            <w:r w:rsidR="00206522">
              <w:rPr>
                <w:sz w:val="20"/>
                <w:szCs w:val="20"/>
              </w:rPr>
              <w:t>procity training and loans, Reha</w:t>
            </w:r>
            <w:r w:rsidR="00676688" w:rsidRPr="00676688">
              <w:rPr>
                <w:sz w:val="20"/>
                <w:szCs w:val="20"/>
              </w:rPr>
              <w:t>na Begum achieved rudimentary success by cultivating fish</w:t>
            </w:r>
            <w:r w:rsidR="00B64035">
              <w:rPr>
                <w:sz w:val="20"/>
                <w:szCs w:val="20"/>
              </w:rPr>
              <w:t xml:space="preserve"> in pond, duck</w:t>
            </w:r>
            <w:r w:rsidR="00206522">
              <w:rPr>
                <w:sz w:val="20"/>
                <w:szCs w:val="20"/>
              </w:rPr>
              <w:t xml:space="preserve"> farm, chicken farm and</w:t>
            </w:r>
            <w:r w:rsidR="00676688" w:rsidRPr="00676688">
              <w:rPr>
                <w:sz w:val="20"/>
                <w:szCs w:val="20"/>
              </w:rPr>
              <w:t xml:space="preserve"> goat farm. In collaboration with the Social Welfare Office, she received a one-acre Khas land from the government as a disabled landless person. </w:t>
            </w:r>
            <w:r w:rsidR="00206522">
              <w:rPr>
                <w:sz w:val="20"/>
                <w:szCs w:val="20"/>
              </w:rPr>
              <w:t>Her</w:t>
            </w:r>
            <w:r w:rsidR="00676688" w:rsidRPr="00676688">
              <w:rPr>
                <w:sz w:val="20"/>
                <w:szCs w:val="20"/>
              </w:rPr>
              <w:t xml:space="preserve"> two </w:t>
            </w:r>
            <w:r w:rsidR="00206522">
              <w:rPr>
                <w:sz w:val="20"/>
                <w:szCs w:val="20"/>
              </w:rPr>
              <w:t>kids</w:t>
            </w:r>
            <w:r w:rsidR="00676688" w:rsidRPr="00676688">
              <w:rPr>
                <w:sz w:val="20"/>
                <w:szCs w:val="20"/>
              </w:rPr>
              <w:t xml:space="preserve"> are </w:t>
            </w:r>
            <w:r w:rsidR="00206522">
              <w:rPr>
                <w:sz w:val="20"/>
                <w:szCs w:val="20"/>
              </w:rPr>
              <w:t xml:space="preserve">now </w:t>
            </w:r>
            <w:r w:rsidR="00676688" w:rsidRPr="00676688">
              <w:rPr>
                <w:sz w:val="20"/>
                <w:szCs w:val="20"/>
              </w:rPr>
              <w:t>in good school. Renowned disabled woman Rehana is now a model of development and self-reliance.</w:t>
            </w:r>
          </w:p>
        </w:tc>
      </w:tr>
    </w:tbl>
    <w:permEnd w:id="1593257528"/>
    <w:p w14:paraId="7274DF51" w14:textId="77777777" w:rsidR="00760912" w:rsidRDefault="00341582" w:rsidP="00760912">
      <w:pPr>
        <w:spacing w:before="120" w:after="120"/>
        <w:ind w:left="720" w:hanging="720"/>
        <w:jc w:val="both"/>
        <w:rPr>
          <w:rFonts w:cs="Arial"/>
          <w:b/>
          <w:bCs/>
          <w:szCs w:val="22"/>
        </w:rPr>
      </w:pPr>
      <w:r w:rsidRPr="00925DD9">
        <w:rPr>
          <w:rFonts w:eastAsia="Nikosh" w:cs="Calibri"/>
          <w:b/>
          <w:bCs/>
          <w:color w:val="000000"/>
          <w:szCs w:val="22"/>
          <w:lang w:bidi="ar-SA"/>
        </w:rPr>
        <w:lastRenderedPageBreak/>
        <w:t>9.0</w:t>
      </w:r>
      <w:r w:rsidRPr="00925DD9">
        <w:rPr>
          <w:rFonts w:eastAsia="Nikosh" w:cs="Calibri"/>
          <w:b/>
          <w:bCs/>
          <w:color w:val="000000"/>
          <w:szCs w:val="22"/>
          <w:lang w:bidi="ar-SA"/>
        </w:rPr>
        <w:tab/>
      </w:r>
      <w:r w:rsidR="00760912" w:rsidRPr="00D17BEC">
        <w:rPr>
          <w:rFonts w:cs="Arial"/>
          <w:b/>
          <w:bCs/>
          <w:szCs w:val="22"/>
          <w:lang w:val="en-GB"/>
        </w:rPr>
        <w:t xml:space="preserve">Progress on </w:t>
      </w:r>
      <w:proofErr w:type="spellStart"/>
      <w:r w:rsidR="00760912" w:rsidRPr="00D17BEC">
        <w:rPr>
          <w:rFonts w:cs="Arial"/>
          <w:b/>
          <w:bCs/>
          <w:szCs w:val="22"/>
          <w:lang w:val="en-GB"/>
        </w:rPr>
        <w:t>Reco</w:t>
      </w:r>
      <w:r w:rsidR="00760912" w:rsidRPr="00D17BEC">
        <w:rPr>
          <w:rFonts w:cs="Arial"/>
          <w:b/>
          <w:bCs/>
          <w:szCs w:val="22"/>
        </w:rPr>
        <w:t>mmended</w:t>
      </w:r>
      <w:proofErr w:type="spellEnd"/>
      <w:r w:rsidR="00760912" w:rsidRPr="00D17BEC">
        <w:rPr>
          <w:rFonts w:cs="Arial"/>
          <w:b/>
          <w:bCs/>
          <w:szCs w:val="22"/>
        </w:rPr>
        <w:t xml:space="preserve"> Activities in the Previous Year</w:t>
      </w:r>
    </w:p>
    <w:tbl>
      <w:tblPr>
        <w:tblW w:w="0" w:type="auto"/>
        <w:tblInd w:w="10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792"/>
        <w:gridCol w:w="3168"/>
        <w:gridCol w:w="4213"/>
      </w:tblGrid>
      <w:tr w:rsidR="00760912" w:rsidRPr="004A04EF" w14:paraId="7D189B34" w14:textId="77777777" w:rsidTr="00760912">
        <w:trPr>
          <w:trHeight w:val="144"/>
          <w:tblHeader/>
        </w:trPr>
        <w:tc>
          <w:tcPr>
            <w:tcW w:w="792" w:type="dxa"/>
            <w:tcBorders>
              <w:top w:val="single" w:sz="8" w:space="0" w:color="auto"/>
              <w:left w:val="nil"/>
              <w:bottom w:val="single" w:sz="8" w:space="0" w:color="auto"/>
              <w:right w:val="nil"/>
            </w:tcBorders>
            <w:shd w:val="clear" w:color="auto" w:fill="EAF1DD"/>
            <w:vAlign w:val="center"/>
            <w:hideMark/>
          </w:tcPr>
          <w:p w14:paraId="08A82B47" w14:textId="77777777" w:rsidR="00760912" w:rsidRPr="004A04EF" w:rsidRDefault="00760912" w:rsidP="00AA3F50">
            <w:pPr>
              <w:spacing w:before="40" w:after="40"/>
              <w:jc w:val="center"/>
              <w:rPr>
                <w:rFonts w:cs="Calibri"/>
                <w:b/>
                <w:bCs/>
                <w:szCs w:val="22"/>
              </w:rPr>
            </w:pPr>
            <w:r w:rsidRPr="004A04EF">
              <w:rPr>
                <w:rFonts w:cs="Calibri"/>
                <w:b/>
                <w:bCs/>
                <w:szCs w:val="22"/>
              </w:rPr>
              <w:t>Sl. No.</w:t>
            </w:r>
          </w:p>
        </w:tc>
        <w:tc>
          <w:tcPr>
            <w:tcW w:w="3168" w:type="dxa"/>
            <w:tcBorders>
              <w:top w:val="single" w:sz="8" w:space="0" w:color="auto"/>
              <w:left w:val="nil"/>
              <w:bottom w:val="single" w:sz="8" w:space="0" w:color="auto"/>
              <w:right w:val="nil"/>
            </w:tcBorders>
            <w:shd w:val="clear" w:color="auto" w:fill="EAF1DD"/>
            <w:vAlign w:val="center"/>
            <w:hideMark/>
          </w:tcPr>
          <w:p w14:paraId="3690F838" w14:textId="77777777" w:rsidR="00760912" w:rsidRPr="004A04EF" w:rsidRDefault="00760912" w:rsidP="00AA3F50">
            <w:pPr>
              <w:spacing w:before="40" w:after="40"/>
              <w:jc w:val="center"/>
              <w:rPr>
                <w:rFonts w:cs="Calibri"/>
                <w:b/>
                <w:bCs/>
                <w:szCs w:val="22"/>
              </w:rPr>
            </w:pPr>
            <w:r w:rsidRPr="004A04EF">
              <w:rPr>
                <w:rFonts w:cs="Calibri"/>
                <w:b/>
                <w:bCs/>
                <w:szCs w:val="22"/>
              </w:rPr>
              <w:t>Recommendations</w:t>
            </w:r>
          </w:p>
        </w:tc>
        <w:tc>
          <w:tcPr>
            <w:tcW w:w="4213" w:type="dxa"/>
            <w:tcBorders>
              <w:top w:val="single" w:sz="8" w:space="0" w:color="auto"/>
              <w:left w:val="nil"/>
              <w:bottom w:val="single" w:sz="8" w:space="0" w:color="auto"/>
              <w:right w:val="nil"/>
            </w:tcBorders>
            <w:shd w:val="clear" w:color="auto" w:fill="EAF1DD"/>
            <w:vAlign w:val="center"/>
            <w:hideMark/>
          </w:tcPr>
          <w:p w14:paraId="728F435F" w14:textId="77777777" w:rsidR="00760912" w:rsidRPr="004A04EF" w:rsidRDefault="00760912" w:rsidP="00AA3F50">
            <w:pPr>
              <w:spacing w:before="40" w:after="40"/>
              <w:jc w:val="center"/>
              <w:rPr>
                <w:rFonts w:cs="Calibri"/>
                <w:b/>
                <w:bCs/>
                <w:szCs w:val="22"/>
              </w:rPr>
            </w:pPr>
            <w:r w:rsidRPr="004A04EF">
              <w:rPr>
                <w:rFonts w:cs="Calibri"/>
                <w:b/>
                <w:bCs/>
                <w:szCs w:val="22"/>
              </w:rPr>
              <w:t>Progress</w:t>
            </w:r>
          </w:p>
        </w:tc>
      </w:tr>
      <w:tr w:rsidR="00760912" w:rsidRPr="004A04EF" w14:paraId="279A6318" w14:textId="77777777" w:rsidTr="00760912">
        <w:trPr>
          <w:trHeight w:val="144"/>
          <w:tblHeader/>
        </w:trPr>
        <w:tc>
          <w:tcPr>
            <w:tcW w:w="792" w:type="dxa"/>
            <w:tcBorders>
              <w:top w:val="single" w:sz="8" w:space="0" w:color="auto"/>
              <w:left w:val="nil"/>
              <w:bottom w:val="single" w:sz="8" w:space="0" w:color="auto"/>
              <w:right w:val="nil"/>
            </w:tcBorders>
            <w:shd w:val="clear" w:color="auto" w:fill="EAF1DD"/>
            <w:vAlign w:val="center"/>
            <w:hideMark/>
          </w:tcPr>
          <w:p w14:paraId="3407184C" w14:textId="77777777" w:rsidR="00760912" w:rsidRPr="004A04EF" w:rsidRDefault="00760912" w:rsidP="00AA3F50">
            <w:pPr>
              <w:spacing w:before="40" w:after="40"/>
              <w:jc w:val="center"/>
              <w:rPr>
                <w:rFonts w:cs="Calibri"/>
                <w:b/>
                <w:bCs/>
                <w:szCs w:val="22"/>
              </w:rPr>
            </w:pPr>
            <w:r w:rsidRPr="004A04EF">
              <w:rPr>
                <w:rFonts w:cs="Calibri"/>
                <w:b/>
                <w:szCs w:val="22"/>
              </w:rPr>
              <w:t>1</w:t>
            </w:r>
          </w:p>
        </w:tc>
        <w:tc>
          <w:tcPr>
            <w:tcW w:w="3168" w:type="dxa"/>
            <w:tcBorders>
              <w:top w:val="single" w:sz="8" w:space="0" w:color="auto"/>
              <w:left w:val="nil"/>
              <w:bottom w:val="single" w:sz="8" w:space="0" w:color="auto"/>
              <w:right w:val="nil"/>
            </w:tcBorders>
            <w:shd w:val="clear" w:color="auto" w:fill="EAF1DD"/>
            <w:vAlign w:val="center"/>
            <w:hideMark/>
          </w:tcPr>
          <w:p w14:paraId="0F3BDF93" w14:textId="77777777" w:rsidR="00760912" w:rsidRPr="004A04EF" w:rsidRDefault="00760912" w:rsidP="00AA3F50">
            <w:pPr>
              <w:spacing w:before="40" w:after="40"/>
              <w:jc w:val="center"/>
              <w:rPr>
                <w:rFonts w:cs="Calibri"/>
                <w:b/>
                <w:bCs/>
                <w:szCs w:val="22"/>
              </w:rPr>
            </w:pPr>
            <w:r w:rsidRPr="004A04EF">
              <w:rPr>
                <w:rFonts w:cs="Calibri"/>
                <w:b/>
                <w:szCs w:val="22"/>
              </w:rPr>
              <w:t>2</w:t>
            </w:r>
          </w:p>
        </w:tc>
        <w:tc>
          <w:tcPr>
            <w:tcW w:w="4213" w:type="dxa"/>
            <w:tcBorders>
              <w:top w:val="single" w:sz="8" w:space="0" w:color="auto"/>
              <w:left w:val="nil"/>
              <w:bottom w:val="single" w:sz="8" w:space="0" w:color="auto"/>
              <w:right w:val="nil"/>
            </w:tcBorders>
            <w:shd w:val="clear" w:color="auto" w:fill="EAF1DD"/>
            <w:vAlign w:val="center"/>
            <w:hideMark/>
          </w:tcPr>
          <w:p w14:paraId="06FCB437" w14:textId="77777777" w:rsidR="00760912" w:rsidRPr="004A04EF" w:rsidRDefault="00760912" w:rsidP="00AA3F50">
            <w:pPr>
              <w:spacing w:before="40" w:after="40"/>
              <w:jc w:val="center"/>
              <w:rPr>
                <w:rFonts w:cs="Calibri"/>
                <w:b/>
                <w:bCs/>
                <w:szCs w:val="22"/>
              </w:rPr>
            </w:pPr>
            <w:r w:rsidRPr="004A04EF">
              <w:rPr>
                <w:rFonts w:cs="Calibri"/>
                <w:b/>
                <w:szCs w:val="22"/>
              </w:rPr>
              <w:t>3</w:t>
            </w:r>
          </w:p>
        </w:tc>
      </w:tr>
      <w:tr w:rsidR="00760912" w:rsidRPr="004A04EF" w14:paraId="252F4360"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68D863A3" w14:textId="77777777" w:rsidR="00760912" w:rsidRPr="004A04EF" w:rsidRDefault="00760912" w:rsidP="00760912">
            <w:pPr>
              <w:pStyle w:val="ListParagraph"/>
              <w:numPr>
                <w:ilvl w:val="0"/>
                <w:numId w:val="22"/>
              </w:numPr>
              <w:jc w:val="center"/>
              <w:rPr>
                <w:rFonts w:cs="Arial"/>
                <w:bCs/>
                <w:szCs w:val="22"/>
                <w:lang w:bidi="bn-BD"/>
              </w:rPr>
            </w:pPr>
            <w:permStart w:id="31222547" w:edGrp="everyone" w:colFirst="0" w:colLast="0"/>
            <w:permStart w:id="1824027307" w:edGrp="everyone" w:colFirst="1" w:colLast="1"/>
            <w:permStart w:id="1234837961" w:edGrp="everyone" w:colFirst="2" w:colLast="2"/>
          </w:p>
        </w:tc>
        <w:tc>
          <w:tcPr>
            <w:tcW w:w="3168" w:type="dxa"/>
            <w:tcBorders>
              <w:top w:val="single" w:sz="8" w:space="0" w:color="auto"/>
              <w:left w:val="nil"/>
              <w:bottom w:val="single" w:sz="8" w:space="0" w:color="auto"/>
              <w:right w:val="nil"/>
            </w:tcBorders>
            <w:shd w:val="clear" w:color="auto" w:fill="FFFFFF"/>
            <w:vAlign w:val="center"/>
          </w:tcPr>
          <w:p w14:paraId="50734ED6" w14:textId="77777777" w:rsidR="00760912" w:rsidRPr="004A04EF" w:rsidRDefault="00760912" w:rsidP="00760912">
            <w:pPr>
              <w:spacing w:before="120" w:after="120"/>
              <w:ind w:left="-18"/>
              <w:jc w:val="both"/>
              <w:rPr>
                <w:rFonts w:eastAsia="Nikosh" w:cs="Calibri"/>
                <w:bCs/>
                <w:color w:val="000000"/>
                <w:szCs w:val="22"/>
                <w:lang w:bidi="ar-SA"/>
              </w:rPr>
            </w:pPr>
            <w:r w:rsidRPr="004A04EF">
              <w:rPr>
                <w:rFonts w:eastAsia="Nikosh" w:cs="Calibri"/>
                <w:bCs/>
                <w:color w:val="000000"/>
                <w:szCs w:val="22"/>
                <w:lang w:bidi="ar-SA"/>
              </w:rPr>
              <w:t xml:space="preserve">According to the targets mentioned in the Sustainable Development </w:t>
            </w:r>
            <w:r w:rsidRPr="004A04EF">
              <w:rPr>
                <w:rFonts w:eastAsia="Nikosh"/>
                <w:bCs/>
                <w:color w:val="000000"/>
                <w:szCs w:val="22"/>
              </w:rPr>
              <w:t>Goal</w:t>
            </w:r>
            <w:r w:rsidRPr="004A04EF">
              <w:rPr>
                <w:rFonts w:eastAsia="Nikosh" w:cs="Calibri"/>
                <w:bCs/>
                <w:color w:val="000000"/>
                <w:szCs w:val="22"/>
                <w:lang w:bidi="ar-SA"/>
              </w:rPr>
              <w:t>s (SDGs) ‘’target 5.4, Recognize and value unpaid care and domestic work through the provision of public services, infrastructure and social protection policies and the promotion of shared responsibility within the household and the family as nationally appropriate</w:t>
            </w:r>
            <w:r w:rsidRPr="004A04EF">
              <w:rPr>
                <w:rFonts w:eastAsia="Nikosh"/>
                <w:bCs/>
                <w:color w:val="000000"/>
                <w:szCs w:val="22"/>
              </w:rPr>
              <w:t xml:space="preserve">’’ Ministry of Social Welfare encouraged to promote it. </w:t>
            </w:r>
          </w:p>
        </w:tc>
        <w:tc>
          <w:tcPr>
            <w:tcW w:w="4213" w:type="dxa"/>
            <w:tcBorders>
              <w:top w:val="single" w:sz="8" w:space="0" w:color="auto"/>
              <w:left w:val="nil"/>
              <w:bottom w:val="single" w:sz="8" w:space="0" w:color="auto"/>
              <w:right w:val="nil"/>
            </w:tcBorders>
            <w:shd w:val="clear" w:color="auto" w:fill="FFFFFF"/>
          </w:tcPr>
          <w:p w14:paraId="72A453C9" w14:textId="77777777" w:rsidR="00760912" w:rsidRPr="004A04EF" w:rsidRDefault="00760912" w:rsidP="00EF203A">
            <w:pPr>
              <w:spacing w:before="120" w:after="120"/>
              <w:jc w:val="both"/>
              <w:rPr>
                <w:rFonts w:eastAsia="Nikosh" w:cs="Calibri"/>
                <w:bCs/>
                <w:color w:val="000000"/>
                <w:szCs w:val="22"/>
                <w:lang w:bidi="ar-SA"/>
              </w:rPr>
            </w:pPr>
            <w:r w:rsidRPr="004A04EF">
              <w:rPr>
                <w:rFonts w:eastAsia="Nikosh" w:cs="Calibri"/>
                <w:bCs/>
                <w:color w:val="000000"/>
                <w:szCs w:val="22"/>
                <w:lang w:bidi="ar-SA"/>
              </w:rPr>
              <w:t>Initiatives have been taken to organize workshops to increase its promotional activities by the Social Welfare Ministry to promote the Recognize and value unpaid care and domestic work through the provision of public services, infrastructure and social protection policies and the promotion of shared responsibility within the household and the family as nationally appropriate, according to the target 5.4 mentioned in the Sustainable Development Goals (SDGs).</w:t>
            </w:r>
          </w:p>
        </w:tc>
      </w:tr>
      <w:tr w:rsidR="00760912" w:rsidRPr="004A04EF" w14:paraId="4439EA6A"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21388F5F" w14:textId="77777777" w:rsidR="00760912" w:rsidRPr="004A04EF" w:rsidRDefault="00760912" w:rsidP="00760912">
            <w:pPr>
              <w:pStyle w:val="ListParagraph"/>
              <w:numPr>
                <w:ilvl w:val="0"/>
                <w:numId w:val="22"/>
              </w:numPr>
              <w:jc w:val="center"/>
              <w:rPr>
                <w:rFonts w:cs="Arial"/>
                <w:bCs/>
                <w:szCs w:val="22"/>
                <w:lang w:bidi="bn-BD"/>
              </w:rPr>
            </w:pPr>
            <w:permStart w:id="433548565" w:edGrp="everyone" w:colFirst="0" w:colLast="0"/>
            <w:permStart w:id="1721137079" w:edGrp="everyone" w:colFirst="1" w:colLast="1"/>
            <w:permStart w:id="1042175840" w:edGrp="everyone" w:colFirst="2" w:colLast="2"/>
            <w:permEnd w:id="31222547"/>
            <w:permEnd w:id="1824027307"/>
            <w:permEnd w:id="1234837961"/>
          </w:p>
        </w:tc>
        <w:tc>
          <w:tcPr>
            <w:tcW w:w="3168" w:type="dxa"/>
            <w:tcBorders>
              <w:top w:val="single" w:sz="8" w:space="0" w:color="auto"/>
              <w:left w:val="nil"/>
              <w:bottom w:val="single" w:sz="8" w:space="0" w:color="auto"/>
              <w:right w:val="nil"/>
            </w:tcBorders>
            <w:shd w:val="clear" w:color="auto" w:fill="FFFFFF"/>
            <w:vAlign w:val="center"/>
          </w:tcPr>
          <w:p w14:paraId="11E0ECA8" w14:textId="77777777" w:rsidR="00760912" w:rsidRPr="004A04EF" w:rsidRDefault="00760912" w:rsidP="00760912">
            <w:pPr>
              <w:spacing w:before="120" w:after="120"/>
              <w:jc w:val="both"/>
              <w:rPr>
                <w:rFonts w:eastAsia="Nikosh" w:cs="Calibri"/>
                <w:bCs/>
                <w:color w:val="000000"/>
                <w:szCs w:val="22"/>
                <w:rtl/>
                <w:cs/>
                <w:lang w:bidi="ar-SA"/>
              </w:rPr>
            </w:pPr>
            <w:r w:rsidRPr="004A04EF">
              <w:rPr>
                <w:rFonts w:eastAsia="Nikosh" w:cs="Calibri"/>
                <w:bCs/>
                <w:color w:val="000000"/>
                <w:szCs w:val="22"/>
                <w:lang w:bidi="ar-SA"/>
              </w:rPr>
              <w:t>The Social Welfare Ministry must ensure equal share of women in all the programs of the ministry;</w:t>
            </w:r>
          </w:p>
        </w:tc>
        <w:tc>
          <w:tcPr>
            <w:tcW w:w="4213" w:type="dxa"/>
            <w:tcBorders>
              <w:top w:val="single" w:sz="8" w:space="0" w:color="auto"/>
              <w:left w:val="nil"/>
              <w:bottom w:val="single" w:sz="8" w:space="0" w:color="auto"/>
              <w:right w:val="nil"/>
            </w:tcBorders>
            <w:shd w:val="clear" w:color="auto" w:fill="FFFFFF"/>
          </w:tcPr>
          <w:p w14:paraId="7CE3A4E5" w14:textId="77777777" w:rsidR="00760912" w:rsidRPr="004A04EF" w:rsidRDefault="00760912" w:rsidP="006B1BA2">
            <w:pPr>
              <w:spacing w:before="120" w:after="120"/>
              <w:jc w:val="both"/>
              <w:rPr>
                <w:rFonts w:eastAsia="Nikosh" w:cs="Calibri"/>
                <w:bCs/>
                <w:color w:val="000000"/>
                <w:szCs w:val="22"/>
                <w:lang w:bidi="ar-SA"/>
              </w:rPr>
            </w:pPr>
            <w:r w:rsidRPr="004A04EF">
              <w:rPr>
                <w:rFonts w:eastAsia="Nikosh" w:cs="Calibri"/>
                <w:bCs/>
                <w:color w:val="000000"/>
                <w:szCs w:val="22"/>
                <w:lang w:bidi="ar-SA"/>
              </w:rPr>
              <w:t xml:space="preserve">The Ministry of Social Welfare has taken various initiatives regarding ensure equal share of women in all the programs of the ministry. The data of </w:t>
            </w:r>
            <w:r w:rsidR="00206522" w:rsidRPr="004A04EF">
              <w:rPr>
                <w:rFonts w:eastAsia="Nikosh" w:cs="Calibri"/>
                <w:bCs/>
                <w:color w:val="000000"/>
                <w:szCs w:val="22"/>
                <w:lang w:bidi="ar-SA"/>
              </w:rPr>
              <w:t>52.00</w:t>
            </w:r>
            <w:r w:rsidRPr="004A04EF">
              <w:rPr>
                <w:rFonts w:eastAsia="Nikosh" w:cs="Calibri"/>
                <w:bCs/>
                <w:color w:val="000000"/>
                <w:szCs w:val="22"/>
                <w:lang w:bidi="ar-SA"/>
              </w:rPr>
              <w:t xml:space="preserve"> lakh beneficiaries is being analyzed, where inclusion of women is 4</w:t>
            </w:r>
            <w:r w:rsidR="00206522" w:rsidRPr="004A04EF">
              <w:rPr>
                <w:rFonts w:eastAsia="Nikosh" w:cs="Calibri"/>
                <w:bCs/>
                <w:color w:val="000000"/>
                <w:szCs w:val="22"/>
                <w:lang w:bidi="ar-SA"/>
              </w:rPr>
              <w:t>8</w:t>
            </w:r>
            <w:r w:rsidRPr="004A04EF">
              <w:rPr>
                <w:rFonts w:eastAsia="Nikosh" w:cs="Calibri"/>
                <w:bCs/>
                <w:color w:val="000000"/>
                <w:szCs w:val="22"/>
                <w:lang w:bidi="ar-SA"/>
              </w:rPr>
              <w:t xml:space="preserve">.62% in the elderly, 100% for the widow, </w:t>
            </w:r>
            <w:r w:rsidR="00206522" w:rsidRPr="004A04EF">
              <w:rPr>
                <w:rFonts w:eastAsia="Nikosh" w:cs="Calibri"/>
                <w:bCs/>
                <w:color w:val="000000"/>
                <w:szCs w:val="22"/>
                <w:lang w:bidi="ar-SA"/>
              </w:rPr>
              <w:t>42.78</w:t>
            </w:r>
            <w:r w:rsidRPr="004A04EF">
              <w:rPr>
                <w:rFonts w:eastAsia="Nikosh" w:cs="Calibri"/>
                <w:bCs/>
                <w:color w:val="000000"/>
                <w:szCs w:val="22"/>
                <w:lang w:bidi="ar-SA"/>
              </w:rPr>
              <w:t>% in the disabled allowances. Women's participation in all programs is gradually increasing.</w:t>
            </w:r>
          </w:p>
        </w:tc>
      </w:tr>
      <w:tr w:rsidR="00760912" w:rsidRPr="004A04EF" w14:paraId="38BAF706"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7CE2BCD8" w14:textId="77777777" w:rsidR="00760912" w:rsidRPr="004A04EF" w:rsidRDefault="00760912" w:rsidP="00760912">
            <w:pPr>
              <w:pStyle w:val="ListParagraph"/>
              <w:numPr>
                <w:ilvl w:val="0"/>
                <w:numId w:val="22"/>
              </w:numPr>
              <w:jc w:val="center"/>
              <w:rPr>
                <w:rFonts w:cs="Arial"/>
                <w:bCs/>
                <w:szCs w:val="22"/>
                <w:lang w:bidi="bn-BD"/>
              </w:rPr>
            </w:pPr>
            <w:permStart w:id="2144554565" w:edGrp="everyone" w:colFirst="0" w:colLast="0"/>
            <w:permStart w:id="1306662501" w:edGrp="everyone" w:colFirst="1" w:colLast="1"/>
            <w:permStart w:id="1423584884" w:edGrp="everyone" w:colFirst="2" w:colLast="2"/>
            <w:permEnd w:id="433548565"/>
            <w:permEnd w:id="1721137079"/>
            <w:permEnd w:id="1042175840"/>
          </w:p>
        </w:tc>
        <w:tc>
          <w:tcPr>
            <w:tcW w:w="3168" w:type="dxa"/>
            <w:tcBorders>
              <w:top w:val="single" w:sz="8" w:space="0" w:color="auto"/>
              <w:left w:val="nil"/>
              <w:bottom w:val="single" w:sz="8" w:space="0" w:color="auto"/>
              <w:right w:val="nil"/>
            </w:tcBorders>
            <w:shd w:val="clear" w:color="auto" w:fill="FFFFFF"/>
            <w:vAlign w:val="center"/>
          </w:tcPr>
          <w:p w14:paraId="2173B098" w14:textId="77777777" w:rsidR="00760912" w:rsidRPr="004A04EF" w:rsidRDefault="00760912" w:rsidP="00760912">
            <w:pPr>
              <w:spacing w:before="120" w:after="120"/>
              <w:jc w:val="both"/>
              <w:rPr>
                <w:rFonts w:eastAsia="Nikosh" w:cs="Calibri"/>
                <w:bCs/>
                <w:color w:val="000000"/>
                <w:szCs w:val="22"/>
                <w:lang w:bidi="ar-SA"/>
              </w:rPr>
            </w:pPr>
            <w:r w:rsidRPr="004A04EF">
              <w:rPr>
                <w:rFonts w:eastAsia="Nikosh" w:cs="Calibri"/>
                <w:bCs/>
                <w:color w:val="000000"/>
                <w:szCs w:val="22"/>
                <w:lang w:bidi="ar-SA"/>
              </w:rPr>
              <w:t xml:space="preserve">The ministry should continue communication with concern educational institutions so as to </w:t>
            </w:r>
            <w:r w:rsidRPr="004A04EF">
              <w:rPr>
                <w:rFonts w:eastAsia="Nikosh" w:cs="Calibri"/>
                <w:bCs/>
                <w:color w:val="000000"/>
                <w:szCs w:val="22"/>
                <w:lang w:bidi="ar-SA"/>
              </w:rPr>
              <w:lastRenderedPageBreak/>
              <w:t>ensure disable girl friendly educational structure;</w:t>
            </w:r>
          </w:p>
        </w:tc>
        <w:tc>
          <w:tcPr>
            <w:tcW w:w="4213" w:type="dxa"/>
            <w:tcBorders>
              <w:top w:val="single" w:sz="8" w:space="0" w:color="auto"/>
              <w:left w:val="nil"/>
              <w:bottom w:val="single" w:sz="8" w:space="0" w:color="auto"/>
              <w:right w:val="nil"/>
            </w:tcBorders>
            <w:shd w:val="clear" w:color="auto" w:fill="FFFFFF"/>
          </w:tcPr>
          <w:p w14:paraId="6E4A7016" w14:textId="77777777" w:rsidR="00760912" w:rsidRPr="004A04EF" w:rsidRDefault="00760912" w:rsidP="004C4DD8">
            <w:pPr>
              <w:spacing w:before="120" w:after="120"/>
              <w:jc w:val="both"/>
              <w:rPr>
                <w:rFonts w:eastAsia="Nikosh" w:cs="Calibri"/>
                <w:bCs/>
                <w:color w:val="000000"/>
                <w:szCs w:val="22"/>
                <w:lang w:bidi="ar-SA"/>
              </w:rPr>
            </w:pPr>
            <w:r w:rsidRPr="004A04EF">
              <w:rPr>
                <w:rFonts w:eastAsia="Nikosh" w:cs="Calibri"/>
                <w:bCs/>
                <w:color w:val="000000"/>
                <w:szCs w:val="22"/>
                <w:lang w:bidi="ar-SA"/>
              </w:rPr>
              <w:lastRenderedPageBreak/>
              <w:t xml:space="preserve">Special needs of disabled and girls are being highly considering in construction of new buildings. </w:t>
            </w:r>
            <w:r w:rsidR="004C4DD8" w:rsidRPr="004A04EF">
              <w:rPr>
                <w:rFonts w:eastAsia="Nikosh" w:cs="Calibri"/>
                <w:bCs/>
                <w:color w:val="000000"/>
                <w:szCs w:val="22"/>
                <w:lang w:bidi="ar-SA"/>
              </w:rPr>
              <w:t xml:space="preserve">Construction of Hostels for the </w:t>
            </w:r>
            <w:r w:rsidR="004C4DD8" w:rsidRPr="004A04EF">
              <w:rPr>
                <w:rFonts w:eastAsia="Nikosh" w:cs="Calibri"/>
                <w:bCs/>
                <w:color w:val="000000"/>
                <w:szCs w:val="22"/>
                <w:lang w:bidi="ar-SA"/>
              </w:rPr>
              <w:lastRenderedPageBreak/>
              <w:t>visually impaired children (Girls 6 and Boys 5 and 20</w:t>
            </w:r>
            <w:r w:rsidR="00B64035" w:rsidRPr="004A04EF">
              <w:rPr>
                <w:rFonts w:eastAsia="Nikosh" w:cs="Calibri"/>
                <w:bCs/>
                <w:color w:val="000000"/>
                <w:szCs w:val="22"/>
                <w:lang w:bidi="ar-SA"/>
              </w:rPr>
              <w:t xml:space="preserve"> hostels</w:t>
            </w:r>
            <w:r w:rsidR="004C4DD8" w:rsidRPr="004A04EF">
              <w:rPr>
                <w:rFonts w:eastAsia="Nikosh" w:cs="Calibri"/>
                <w:bCs/>
                <w:color w:val="000000"/>
                <w:szCs w:val="22"/>
                <w:lang w:bidi="ar-SA"/>
              </w:rPr>
              <w:t xml:space="preserve"> expansions) is</w:t>
            </w:r>
            <w:r w:rsidR="00206522" w:rsidRPr="004A04EF">
              <w:rPr>
                <w:rFonts w:eastAsia="Nikosh" w:cs="Calibri"/>
                <w:bCs/>
                <w:color w:val="000000"/>
                <w:szCs w:val="22"/>
                <w:lang w:bidi="ar-SA"/>
              </w:rPr>
              <w:t xml:space="preserve"> in progress.</w:t>
            </w:r>
          </w:p>
        </w:tc>
      </w:tr>
      <w:tr w:rsidR="00760912" w:rsidRPr="004A04EF" w14:paraId="38F8A534"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77A384E8" w14:textId="77777777" w:rsidR="00760912" w:rsidRPr="004A04EF" w:rsidRDefault="00760912" w:rsidP="00760912">
            <w:pPr>
              <w:pStyle w:val="ListParagraph"/>
              <w:numPr>
                <w:ilvl w:val="0"/>
                <w:numId w:val="22"/>
              </w:numPr>
              <w:jc w:val="center"/>
              <w:rPr>
                <w:rFonts w:cs="Arial"/>
                <w:bCs/>
                <w:szCs w:val="22"/>
                <w:lang w:bidi="bn-BD"/>
              </w:rPr>
            </w:pPr>
            <w:permStart w:id="644313573" w:edGrp="everyone" w:colFirst="0" w:colLast="0"/>
            <w:permStart w:id="1322676126" w:edGrp="everyone" w:colFirst="1" w:colLast="1"/>
            <w:permStart w:id="235486809" w:edGrp="everyone" w:colFirst="2" w:colLast="2"/>
            <w:permEnd w:id="2144554565"/>
            <w:permEnd w:id="1306662501"/>
            <w:permEnd w:id="1423584884"/>
          </w:p>
        </w:tc>
        <w:tc>
          <w:tcPr>
            <w:tcW w:w="3168" w:type="dxa"/>
            <w:tcBorders>
              <w:top w:val="single" w:sz="8" w:space="0" w:color="auto"/>
              <w:left w:val="nil"/>
              <w:bottom w:val="single" w:sz="8" w:space="0" w:color="auto"/>
              <w:right w:val="nil"/>
            </w:tcBorders>
            <w:shd w:val="clear" w:color="auto" w:fill="FFFFFF"/>
            <w:vAlign w:val="center"/>
          </w:tcPr>
          <w:p w14:paraId="572EAF6B" w14:textId="77777777" w:rsidR="00760912" w:rsidRPr="004A04EF" w:rsidRDefault="00760912" w:rsidP="00760912">
            <w:pPr>
              <w:spacing w:before="120" w:after="120"/>
              <w:jc w:val="both"/>
              <w:rPr>
                <w:rFonts w:eastAsia="Nikosh" w:cs="Calibri"/>
                <w:bCs/>
                <w:color w:val="000000"/>
                <w:szCs w:val="22"/>
                <w:lang w:bidi="ar-SA"/>
              </w:rPr>
            </w:pPr>
            <w:r w:rsidRPr="004A04EF">
              <w:rPr>
                <w:rFonts w:eastAsia="Nikosh" w:cs="Calibri"/>
                <w:bCs/>
                <w:color w:val="000000"/>
                <w:szCs w:val="22"/>
                <w:lang w:bidi="ar-SA"/>
              </w:rPr>
              <w:t>Digitize all social safety net related services;</w:t>
            </w:r>
          </w:p>
        </w:tc>
        <w:tc>
          <w:tcPr>
            <w:tcW w:w="4213" w:type="dxa"/>
            <w:tcBorders>
              <w:top w:val="single" w:sz="8" w:space="0" w:color="auto"/>
              <w:left w:val="nil"/>
              <w:bottom w:val="single" w:sz="8" w:space="0" w:color="auto"/>
              <w:right w:val="nil"/>
            </w:tcBorders>
            <w:shd w:val="clear" w:color="auto" w:fill="FFFFFF"/>
          </w:tcPr>
          <w:p w14:paraId="350C6E85" w14:textId="77777777" w:rsidR="00760912" w:rsidRPr="004A04EF" w:rsidRDefault="00760912" w:rsidP="004C4DD8">
            <w:pPr>
              <w:spacing w:before="120" w:after="120"/>
              <w:jc w:val="both"/>
              <w:rPr>
                <w:rFonts w:eastAsia="Nikosh" w:cs="Calibri"/>
                <w:bCs/>
                <w:color w:val="000000"/>
                <w:szCs w:val="22"/>
                <w:lang w:bidi="ar-SA"/>
              </w:rPr>
            </w:pPr>
            <w:r w:rsidRPr="004A04EF">
              <w:rPr>
                <w:rFonts w:eastAsia="Nikosh" w:cs="Calibri"/>
                <w:bCs/>
                <w:color w:val="000000"/>
                <w:szCs w:val="22"/>
                <w:lang w:bidi="ar-SA"/>
              </w:rPr>
              <w:t>Initiatives are taken for build</w:t>
            </w:r>
            <w:r w:rsidR="00B64035" w:rsidRPr="004A04EF">
              <w:rPr>
                <w:rFonts w:eastAsia="Nikosh" w:cs="Calibri"/>
                <w:bCs/>
                <w:color w:val="000000"/>
                <w:szCs w:val="22"/>
                <w:lang w:bidi="ar-SA"/>
              </w:rPr>
              <w:t>ing</w:t>
            </w:r>
            <w:r w:rsidRPr="004A04EF">
              <w:rPr>
                <w:rFonts w:eastAsia="Nikosh" w:cs="Calibri"/>
                <w:bCs/>
                <w:color w:val="000000"/>
                <w:szCs w:val="22"/>
                <w:lang w:bidi="ar-SA"/>
              </w:rPr>
              <w:t xml:space="preserve"> an integrated</w:t>
            </w:r>
            <w:r w:rsidR="00B64035" w:rsidRPr="004A04EF">
              <w:rPr>
                <w:rFonts w:eastAsia="Nikosh" w:cs="Calibri"/>
                <w:bCs/>
                <w:color w:val="000000"/>
                <w:szCs w:val="22"/>
                <w:lang w:bidi="ar-SA"/>
              </w:rPr>
              <w:t xml:space="preserve"> software for Social Safety net</w:t>
            </w:r>
            <w:r w:rsidRPr="004A04EF">
              <w:rPr>
                <w:rFonts w:eastAsia="Nikosh" w:cs="Calibri"/>
                <w:bCs/>
                <w:color w:val="000000"/>
                <w:szCs w:val="22"/>
                <w:lang w:bidi="ar-SA"/>
              </w:rPr>
              <w:t xml:space="preserve"> program beneficiaries. </w:t>
            </w:r>
            <w:hyperlink r:id="rId7" w:history="1">
              <w:r w:rsidRPr="004A04EF">
                <w:rPr>
                  <w:rStyle w:val="Hyperlink"/>
                  <w:rFonts w:eastAsia="Nikosh" w:cs="Calibri"/>
                  <w:bCs/>
                  <w:szCs w:val="22"/>
                  <w:lang w:bidi="ar-SA"/>
                </w:rPr>
                <w:t>www.bhata.gov.bd</w:t>
              </w:r>
            </w:hyperlink>
            <w:r w:rsidRPr="004A04EF">
              <w:rPr>
                <w:rFonts w:eastAsia="Nikosh" w:cs="Calibri"/>
                <w:bCs/>
                <w:color w:val="000000"/>
                <w:szCs w:val="22"/>
                <w:lang w:bidi="ar-SA"/>
              </w:rPr>
              <w:t xml:space="preserve"> is an example of this type of initiatives. All the information of </w:t>
            </w:r>
            <w:r w:rsidR="004C4DD8" w:rsidRPr="004A04EF">
              <w:rPr>
                <w:rFonts w:eastAsia="Nikosh" w:cs="Calibri"/>
                <w:bCs/>
                <w:color w:val="000000"/>
                <w:szCs w:val="22"/>
                <w:lang w:bidi="ar-SA"/>
              </w:rPr>
              <w:t>52.00</w:t>
            </w:r>
            <w:r w:rsidRPr="004A04EF">
              <w:rPr>
                <w:rFonts w:eastAsia="Nikosh" w:cs="Calibri"/>
                <w:bCs/>
                <w:color w:val="000000"/>
                <w:szCs w:val="22"/>
                <w:lang w:bidi="ar-SA"/>
              </w:rPr>
              <w:t xml:space="preserve"> lakh Social Safety Net beneficiary </w:t>
            </w:r>
            <w:r w:rsidR="00B64035" w:rsidRPr="004A04EF">
              <w:rPr>
                <w:rFonts w:eastAsia="Nikosh" w:cs="Calibri"/>
                <w:bCs/>
                <w:color w:val="000000"/>
                <w:szCs w:val="22"/>
                <w:lang w:bidi="ar-SA"/>
              </w:rPr>
              <w:t xml:space="preserve">have </w:t>
            </w:r>
            <w:r w:rsidRPr="004A04EF">
              <w:rPr>
                <w:rFonts w:eastAsia="Nikosh" w:cs="Calibri"/>
                <w:bCs/>
                <w:color w:val="000000"/>
                <w:szCs w:val="22"/>
                <w:lang w:bidi="ar-SA"/>
              </w:rPr>
              <w:t xml:space="preserve">already been entered in this data base and it will </w:t>
            </w:r>
            <w:r w:rsidR="00B64035" w:rsidRPr="004A04EF">
              <w:rPr>
                <w:rFonts w:eastAsia="Nikosh" w:cs="Calibri"/>
                <w:bCs/>
                <w:color w:val="000000"/>
                <w:szCs w:val="22"/>
                <w:lang w:bidi="ar-SA"/>
              </w:rPr>
              <w:t>continue till entire beneficiaries</w:t>
            </w:r>
            <w:r w:rsidRPr="004A04EF">
              <w:rPr>
                <w:rFonts w:eastAsia="Nikosh" w:cs="Calibri"/>
                <w:bCs/>
                <w:color w:val="000000"/>
                <w:szCs w:val="22"/>
                <w:lang w:bidi="ar-SA"/>
              </w:rPr>
              <w:t xml:space="preserve"> included in the system.</w:t>
            </w:r>
          </w:p>
        </w:tc>
      </w:tr>
      <w:tr w:rsidR="00760912" w:rsidRPr="004A04EF" w14:paraId="31B17F8E"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35E6A145" w14:textId="77777777" w:rsidR="00760912" w:rsidRPr="004A04EF" w:rsidRDefault="00760912" w:rsidP="00760912">
            <w:pPr>
              <w:pStyle w:val="ListParagraph"/>
              <w:numPr>
                <w:ilvl w:val="0"/>
                <w:numId w:val="22"/>
              </w:numPr>
              <w:jc w:val="center"/>
              <w:rPr>
                <w:rFonts w:cs="Arial"/>
                <w:bCs/>
                <w:szCs w:val="22"/>
                <w:lang w:bidi="bn-BD"/>
              </w:rPr>
            </w:pPr>
            <w:permStart w:id="1171665747" w:edGrp="everyone" w:colFirst="0" w:colLast="0"/>
            <w:permStart w:id="607546979" w:edGrp="everyone" w:colFirst="1" w:colLast="1"/>
            <w:permStart w:id="750480428" w:edGrp="everyone" w:colFirst="2" w:colLast="2"/>
            <w:permEnd w:id="644313573"/>
            <w:permEnd w:id="1322676126"/>
            <w:permEnd w:id="235486809"/>
          </w:p>
        </w:tc>
        <w:tc>
          <w:tcPr>
            <w:tcW w:w="3168" w:type="dxa"/>
            <w:tcBorders>
              <w:top w:val="single" w:sz="8" w:space="0" w:color="auto"/>
              <w:left w:val="nil"/>
              <w:bottom w:val="single" w:sz="8" w:space="0" w:color="auto"/>
              <w:right w:val="nil"/>
            </w:tcBorders>
            <w:shd w:val="clear" w:color="auto" w:fill="FFFFFF"/>
            <w:vAlign w:val="center"/>
          </w:tcPr>
          <w:p w14:paraId="6BC5A4B0" w14:textId="77777777" w:rsidR="00760912" w:rsidRPr="004A04EF" w:rsidRDefault="00760912" w:rsidP="00760912">
            <w:pPr>
              <w:spacing w:before="120" w:after="120"/>
              <w:jc w:val="both"/>
              <w:rPr>
                <w:rFonts w:eastAsia="Nikosh" w:cs="Calibri"/>
                <w:bCs/>
                <w:color w:val="000000"/>
                <w:szCs w:val="22"/>
                <w:lang w:bidi="ar-SA"/>
              </w:rPr>
            </w:pPr>
            <w:r w:rsidRPr="004A04EF">
              <w:rPr>
                <w:rFonts w:eastAsia="Nikosh" w:cs="Calibri"/>
                <w:bCs/>
                <w:color w:val="000000"/>
                <w:szCs w:val="22"/>
                <w:lang w:bidi="ar-SA"/>
              </w:rPr>
              <w:t>Introduction of senior citizens’ corner in the public hospitals and health complexes with special consideration for senior women citizen;</w:t>
            </w:r>
          </w:p>
        </w:tc>
        <w:tc>
          <w:tcPr>
            <w:tcW w:w="4213" w:type="dxa"/>
            <w:tcBorders>
              <w:top w:val="single" w:sz="8" w:space="0" w:color="auto"/>
              <w:left w:val="nil"/>
              <w:bottom w:val="single" w:sz="8" w:space="0" w:color="auto"/>
              <w:right w:val="nil"/>
            </w:tcBorders>
            <w:shd w:val="clear" w:color="auto" w:fill="FFFFFF"/>
          </w:tcPr>
          <w:p w14:paraId="184BDEDD" w14:textId="77777777" w:rsidR="00760912" w:rsidRPr="004A04EF" w:rsidRDefault="00760912" w:rsidP="00EF203A">
            <w:pPr>
              <w:spacing w:before="120" w:after="120"/>
              <w:jc w:val="both"/>
              <w:rPr>
                <w:rFonts w:eastAsia="Nikosh" w:cs="Calibri"/>
                <w:bCs/>
                <w:color w:val="000000"/>
                <w:szCs w:val="22"/>
                <w:lang w:bidi="ar-SA"/>
              </w:rPr>
            </w:pPr>
            <w:r w:rsidRPr="004A04EF">
              <w:rPr>
                <w:rFonts w:eastAsia="Nikosh" w:cs="Calibri"/>
                <w:bCs/>
                <w:color w:val="000000"/>
                <w:szCs w:val="22"/>
                <w:lang w:bidi="ar-SA"/>
              </w:rPr>
              <w:t>Ministry has been taken initiatives regarding senior citizens’ corner in the public hospitals and health complexes with special consideration for senior women citizen.</w:t>
            </w:r>
          </w:p>
        </w:tc>
      </w:tr>
      <w:tr w:rsidR="00760912" w:rsidRPr="004A04EF" w14:paraId="6C9E13BC"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01773811" w14:textId="77777777" w:rsidR="00760912" w:rsidRPr="004A04EF" w:rsidRDefault="00760912" w:rsidP="00760912">
            <w:pPr>
              <w:pStyle w:val="ListParagraph"/>
              <w:numPr>
                <w:ilvl w:val="0"/>
                <w:numId w:val="22"/>
              </w:numPr>
              <w:jc w:val="center"/>
              <w:rPr>
                <w:rFonts w:cs="Arial"/>
                <w:bCs/>
                <w:szCs w:val="22"/>
                <w:lang w:bidi="bn-BD"/>
              </w:rPr>
            </w:pPr>
            <w:permStart w:id="1693987408" w:edGrp="everyone" w:colFirst="0" w:colLast="0"/>
            <w:permStart w:id="1073174248" w:edGrp="everyone" w:colFirst="1" w:colLast="1"/>
            <w:permStart w:id="961747076" w:edGrp="everyone" w:colFirst="2" w:colLast="2"/>
            <w:permEnd w:id="1171665747"/>
            <w:permEnd w:id="607546979"/>
            <w:permEnd w:id="750480428"/>
          </w:p>
        </w:tc>
        <w:tc>
          <w:tcPr>
            <w:tcW w:w="3168" w:type="dxa"/>
            <w:tcBorders>
              <w:top w:val="single" w:sz="8" w:space="0" w:color="auto"/>
              <w:left w:val="nil"/>
              <w:bottom w:val="single" w:sz="8" w:space="0" w:color="auto"/>
              <w:right w:val="nil"/>
            </w:tcBorders>
            <w:shd w:val="clear" w:color="auto" w:fill="FFFFFF"/>
            <w:vAlign w:val="center"/>
          </w:tcPr>
          <w:p w14:paraId="55AE909B" w14:textId="77777777" w:rsidR="00760912" w:rsidRPr="004A04EF" w:rsidRDefault="00760912" w:rsidP="00760912">
            <w:pPr>
              <w:spacing w:before="120" w:after="120"/>
              <w:jc w:val="both"/>
              <w:rPr>
                <w:rFonts w:eastAsia="Nikosh" w:cs="Calibri"/>
                <w:bCs/>
                <w:color w:val="000000"/>
                <w:szCs w:val="22"/>
                <w:lang w:bidi="ar-SA"/>
              </w:rPr>
            </w:pPr>
            <w:r w:rsidRPr="004A04EF">
              <w:rPr>
                <w:rFonts w:eastAsia="Nikosh" w:cs="Calibri"/>
                <w:bCs/>
                <w:color w:val="000000"/>
                <w:szCs w:val="22"/>
                <w:lang w:bidi="ar-SA"/>
              </w:rPr>
              <w:t>Social protection facilities for orphan and socially abused girl should be extended;</w:t>
            </w:r>
          </w:p>
        </w:tc>
        <w:tc>
          <w:tcPr>
            <w:tcW w:w="4213" w:type="dxa"/>
            <w:tcBorders>
              <w:top w:val="single" w:sz="8" w:space="0" w:color="auto"/>
              <w:left w:val="nil"/>
              <w:bottom w:val="single" w:sz="8" w:space="0" w:color="auto"/>
              <w:right w:val="nil"/>
            </w:tcBorders>
            <w:shd w:val="clear" w:color="auto" w:fill="FFFFFF"/>
          </w:tcPr>
          <w:p w14:paraId="24EE7F80" w14:textId="77777777" w:rsidR="00760912" w:rsidRPr="004A04EF" w:rsidRDefault="00760912" w:rsidP="004C4DD8">
            <w:pPr>
              <w:spacing w:before="120" w:after="120"/>
              <w:jc w:val="both"/>
              <w:rPr>
                <w:rFonts w:eastAsia="Nikosh" w:cs="Calibri"/>
                <w:bCs/>
                <w:color w:val="000000"/>
                <w:szCs w:val="22"/>
                <w:lang w:bidi="ar-SA"/>
              </w:rPr>
            </w:pPr>
            <w:r w:rsidRPr="004A04EF">
              <w:rPr>
                <w:rFonts w:eastAsia="Nikosh" w:cs="Calibri"/>
                <w:bCs/>
                <w:color w:val="000000"/>
                <w:szCs w:val="22"/>
                <w:lang w:bidi="ar-SA"/>
              </w:rPr>
              <w:t xml:space="preserve">New </w:t>
            </w:r>
            <w:r w:rsidR="004C4DD8" w:rsidRPr="004A04EF">
              <w:rPr>
                <w:rFonts w:eastAsia="Nikosh" w:cs="Calibri"/>
                <w:bCs/>
                <w:color w:val="000000"/>
                <w:szCs w:val="22"/>
                <w:lang w:bidi="ar-SA"/>
              </w:rPr>
              <w:t>8</w:t>
            </w:r>
            <w:r w:rsidRPr="004A04EF">
              <w:rPr>
                <w:rFonts w:eastAsia="Nikosh" w:cs="Calibri"/>
                <w:bCs/>
                <w:color w:val="000000"/>
                <w:szCs w:val="22"/>
                <w:lang w:bidi="ar-SA"/>
              </w:rPr>
              <w:t xml:space="preserve"> government children homes are under construction in current year and construction of other </w:t>
            </w:r>
            <w:r w:rsidR="004C4DD8" w:rsidRPr="004A04EF">
              <w:rPr>
                <w:rFonts w:eastAsia="Nikosh" w:cs="Calibri"/>
                <w:bCs/>
                <w:color w:val="000000"/>
                <w:szCs w:val="22"/>
                <w:lang w:bidi="ar-SA"/>
              </w:rPr>
              <w:t>19</w:t>
            </w:r>
            <w:r w:rsidRPr="004A04EF">
              <w:rPr>
                <w:rFonts w:eastAsia="Nikosh" w:cs="Calibri"/>
                <w:bCs/>
                <w:color w:val="000000"/>
                <w:szCs w:val="22"/>
                <w:lang w:bidi="ar-SA"/>
              </w:rPr>
              <w:t xml:space="preserve"> homes for children are in plan for next year. There are </w:t>
            </w:r>
            <w:r w:rsidR="004C4DD8" w:rsidRPr="004A04EF">
              <w:rPr>
                <w:rFonts w:eastAsia="Nikosh" w:cs="Calibri"/>
                <w:bCs/>
                <w:color w:val="000000"/>
                <w:szCs w:val="22"/>
                <w:lang w:bidi="ar-SA"/>
              </w:rPr>
              <w:t>13</w:t>
            </w:r>
            <w:r w:rsidRPr="004A04EF">
              <w:rPr>
                <w:rFonts w:eastAsia="Nikosh" w:cs="Calibri"/>
                <w:bCs/>
                <w:color w:val="000000"/>
                <w:szCs w:val="22"/>
                <w:lang w:bidi="ar-SA"/>
              </w:rPr>
              <w:t xml:space="preserve"> Sheikh Russell Training and Rehabilitation Centre are being established in different cities for the development of street children. Ministry is planning to extend these training and rehabilitation </w:t>
            </w:r>
            <w:proofErr w:type="spellStart"/>
            <w:r w:rsidRPr="004A04EF">
              <w:rPr>
                <w:rFonts w:eastAsia="Nikosh" w:cs="Calibri"/>
                <w:bCs/>
                <w:color w:val="000000"/>
                <w:szCs w:val="22"/>
                <w:lang w:bidi="ar-SA"/>
              </w:rPr>
              <w:t>centre</w:t>
            </w:r>
            <w:proofErr w:type="spellEnd"/>
            <w:r w:rsidRPr="004A04EF">
              <w:rPr>
                <w:rFonts w:eastAsia="Nikosh" w:cs="Calibri"/>
                <w:bCs/>
                <w:color w:val="000000"/>
                <w:szCs w:val="22"/>
                <w:lang w:bidi="ar-SA"/>
              </w:rPr>
              <w:t xml:space="preserve"> in </w:t>
            </w:r>
            <w:r w:rsidR="004C4DD8" w:rsidRPr="004A04EF">
              <w:rPr>
                <w:rFonts w:eastAsia="Nikosh" w:cs="Calibri"/>
                <w:bCs/>
                <w:color w:val="000000"/>
                <w:szCs w:val="22"/>
                <w:lang w:bidi="ar-SA"/>
              </w:rPr>
              <w:t>othe</w:t>
            </w:r>
            <w:r w:rsidR="006B1BA2">
              <w:rPr>
                <w:rFonts w:eastAsia="Nikosh" w:cs="Calibri"/>
                <w:bCs/>
                <w:color w:val="000000"/>
                <w:szCs w:val="22"/>
                <w:lang w:bidi="ar-SA"/>
              </w:rPr>
              <w:t>r</w:t>
            </w:r>
            <w:r w:rsidRPr="004A04EF">
              <w:rPr>
                <w:rFonts w:eastAsia="Nikosh" w:cs="Calibri"/>
                <w:bCs/>
                <w:color w:val="000000"/>
                <w:szCs w:val="22"/>
                <w:lang w:bidi="ar-SA"/>
              </w:rPr>
              <w:t xml:space="preserve"> 19 old district</w:t>
            </w:r>
            <w:r w:rsidR="004C4DD8" w:rsidRPr="004A04EF">
              <w:rPr>
                <w:rFonts w:eastAsia="Nikosh" w:cs="Calibri"/>
                <w:bCs/>
                <w:color w:val="000000"/>
                <w:szCs w:val="22"/>
                <w:lang w:bidi="ar-SA"/>
              </w:rPr>
              <w:t>s</w:t>
            </w:r>
            <w:r w:rsidRPr="004A04EF">
              <w:rPr>
                <w:rFonts w:eastAsia="Nikosh" w:cs="Calibri"/>
                <w:bCs/>
                <w:color w:val="000000"/>
                <w:szCs w:val="22"/>
                <w:lang w:bidi="ar-SA"/>
              </w:rPr>
              <w:t>. Ministry also running 6 safe homes for women and socially abused girl</w:t>
            </w:r>
            <w:r w:rsidR="00B64035" w:rsidRPr="004A04EF">
              <w:rPr>
                <w:rFonts w:eastAsia="Nikosh" w:cs="Calibri"/>
                <w:bCs/>
                <w:color w:val="000000"/>
                <w:szCs w:val="22"/>
                <w:lang w:bidi="ar-SA"/>
              </w:rPr>
              <w:t>s</w:t>
            </w:r>
            <w:r w:rsidRPr="004A04EF">
              <w:rPr>
                <w:rFonts w:eastAsia="Nikosh" w:cs="Calibri"/>
                <w:bCs/>
                <w:color w:val="000000"/>
                <w:szCs w:val="22"/>
                <w:lang w:bidi="ar-SA"/>
              </w:rPr>
              <w:t xml:space="preserve"> in 6 divisions.</w:t>
            </w:r>
          </w:p>
        </w:tc>
      </w:tr>
      <w:tr w:rsidR="00760912" w:rsidRPr="004A04EF" w14:paraId="75A31A61" w14:textId="77777777" w:rsidTr="00760912">
        <w:trPr>
          <w:trHeight w:val="144"/>
        </w:trPr>
        <w:tc>
          <w:tcPr>
            <w:tcW w:w="792" w:type="dxa"/>
            <w:tcBorders>
              <w:top w:val="single" w:sz="8" w:space="0" w:color="auto"/>
              <w:left w:val="nil"/>
              <w:bottom w:val="single" w:sz="8" w:space="0" w:color="auto"/>
              <w:right w:val="nil"/>
            </w:tcBorders>
            <w:shd w:val="clear" w:color="auto" w:fill="FFFFFF"/>
            <w:vAlign w:val="center"/>
          </w:tcPr>
          <w:p w14:paraId="07680305" w14:textId="77777777" w:rsidR="00760912" w:rsidRPr="004A04EF" w:rsidRDefault="00760912" w:rsidP="00760912">
            <w:pPr>
              <w:pStyle w:val="ListParagraph"/>
              <w:numPr>
                <w:ilvl w:val="0"/>
                <w:numId w:val="22"/>
              </w:numPr>
              <w:jc w:val="center"/>
              <w:rPr>
                <w:rFonts w:cs="Arial"/>
                <w:bCs/>
                <w:szCs w:val="22"/>
                <w:lang w:bidi="bn-BD"/>
              </w:rPr>
            </w:pPr>
            <w:permStart w:id="1776379102" w:edGrp="everyone" w:colFirst="0" w:colLast="0"/>
            <w:permStart w:id="353385028" w:edGrp="everyone" w:colFirst="1" w:colLast="1"/>
            <w:permStart w:id="1748122179" w:edGrp="everyone" w:colFirst="2" w:colLast="2"/>
            <w:permStart w:id="1231686507" w:edGrp="everyone" w:colFirst="3" w:colLast="3"/>
            <w:permEnd w:id="1693987408"/>
            <w:permEnd w:id="1073174248"/>
            <w:permEnd w:id="961747076"/>
          </w:p>
        </w:tc>
        <w:tc>
          <w:tcPr>
            <w:tcW w:w="3168" w:type="dxa"/>
            <w:tcBorders>
              <w:top w:val="single" w:sz="8" w:space="0" w:color="auto"/>
              <w:left w:val="nil"/>
              <w:bottom w:val="single" w:sz="8" w:space="0" w:color="auto"/>
              <w:right w:val="nil"/>
            </w:tcBorders>
            <w:shd w:val="clear" w:color="auto" w:fill="FFFFFF"/>
            <w:vAlign w:val="center"/>
          </w:tcPr>
          <w:p w14:paraId="3C4883B3" w14:textId="77777777" w:rsidR="00760912" w:rsidRPr="004A04EF" w:rsidRDefault="00760912" w:rsidP="00760912">
            <w:pPr>
              <w:spacing w:before="120" w:after="120"/>
              <w:jc w:val="both"/>
              <w:rPr>
                <w:rFonts w:eastAsia="Nikosh" w:cs="Calibri"/>
                <w:bCs/>
                <w:color w:val="000000"/>
                <w:szCs w:val="22"/>
                <w:lang w:bidi="ar-SA"/>
              </w:rPr>
            </w:pPr>
            <w:r w:rsidRPr="004A04EF">
              <w:rPr>
                <w:rFonts w:eastAsia="Nikosh" w:cs="Calibri"/>
                <w:bCs/>
                <w:color w:val="000000"/>
                <w:szCs w:val="22"/>
                <w:lang w:bidi="ar-SA"/>
              </w:rPr>
              <w:t>To provide training to physically challenged women so that employment opportunities could be increased for them.</w:t>
            </w:r>
          </w:p>
        </w:tc>
        <w:tc>
          <w:tcPr>
            <w:tcW w:w="4213" w:type="dxa"/>
            <w:tcBorders>
              <w:top w:val="single" w:sz="8" w:space="0" w:color="auto"/>
              <w:left w:val="nil"/>
              <w:bottom w:val="single" w:sz="8" w:space="0" w:color="auto"/>
              <w:right w:val="nil"/>
            </w:tcBorders>
            <w:shd w:val="clear" w:color="auto" w:fill="FFFFFF"/>
          </w:tcPr>
          <w:p w14:paraId="44F13C4C" w14:textId="77777777" w:rsidR="00760912" w:rsidRPr="004A04EF" w:rsidRDefault="00760912" w:rsidP="006B1BA2">
            <w:pPr>
              <w:spacing w:before="120" w:after="120"/>
              <w:jc w:val="both"/>
              <w:rPr>
                <w:rFonts w:eastAsia="Nikosh" w:cs="Calibri"/>
                <w:bCs/>
                <w:color w:val="000000"/>
                <w:szCs w:val="22"/>
                <w:lang w:bidi="ar-SA"/>
              </w:rPr>
            </w:pPr>
            <w:r w:rsidRPr="004A04EF">
              <w:rPr>
                <w:rFonts w:eastAsia="Nikosh" w:cs="Calibri"/>
                <w:bCs/>
                <w:color w:val="000000"/>
                <w:szCs w:val="22"/>
                <w:lang w:bidi="ar-SA"/>
              </w:rPr>
              <w:t xml:space="preserve">Women and </w:t>
            </w:r>
            <w:r w:rsidR="00B64035" w:rsidRPr="004A04EF">
              <w:rPr>
                <w:rFonts w:eastAsia="Nikosh" w:cs="Calibri"/>
                <w:bCs/>
                <w:color w:val="000000"/>
                <w:szCs w:val="22"/>
                <w:lang w:bidi="ar-SA"/>
              </w:rPr>
              <w:t>physically challenged women</w:t>
            </w:r>
            <w:r w:rsidRPr="004A04EF">
              <w:rPr>
                <w:rFonts w:eastAsia="Nikosh" w:cs="Calibri"/>
                <w:bCs/>
                <w:color w:val="000000"/>
                <w:szCs w:val="22"/>
                <w:lang w:bidi="ar-SA"/>
              </w:rPr>
              <w:t xml:space="preserve"> are highly encouraged for training admission in all the training </w:t>
            </w:r>
            <w:proofErr w:type="spellStart"/>
            <w:r w:rsidRPr="004A04EF">
              <w:rPr>
                <w:rFonts w:eastAsia="Nikosh" w:cs="Calibri"/>
                <w:bCs/>
                <w:color w:val="000000"/>
                <w:szCs w:val="22"/>
                <w:lang w:bidi="ar-SA"/>
              </w:rPr>
              <w:t>centres</w:t>
            </w:r>
            <w:proofErr w:type="spellEnd"/>
            <w:r w:rsidRPr="004A04EF">
              <w:rPr>
                <w:rFonts w:eastAsia="Nikosh" w:cs="Calibri"/>
                <w:bCs/>
                <w:color w:val="000000"/>
                <w:szCs w:val="22"/>
                <w:lang w:bidi="ar-SA"/>
              </w:rPr>
              <w:t xml:space="preserve"> under ministry of social welfare. </w:t>
            </w:r>
          </w:p>
        </w:tc>
      </w:tr>
      <w:permEnd w:id="1776379102"/>
      <w:permEnd w:id="353385028"/>
      <w:permEnd w:id="1748122179"/>
      <w:permEnd w:id="1231686507"/>
    </w:tbl>
    <w:p w14:paraId="0D37F53A" w14:textId="77777777" w:rsidR="009C75C8" w:rsidRDefault="009C75C8" w:rsidP="00BA3014">
      <w:pPr>
        <w:spacing w:before="120" w:after="120"/>
        <w:ind w:left="720" w:hanging="720"/>
        <w:jc w:val="both"/>
        <w:rPr>
          <w:rFonts w:eastAsia="Nikosh" w:cs="Calibri"/>
          <w:b/>
          <w:bCs/>
          <w:color w:val="000000"/>
          <w:szCs w:val="22"/>
          <w:lang w:bidi="ar-SA"/>
        </w:rPr>
      </w:pPr>
    </w:p>
    <w:p w14:paraId="36C75A75" w14:textId="77777777" w:rsidR="009C75C8" w:rsidRDefault="009C75C8" w:rsidP="00BA3014">
      <w:pPr>
        <w:spacing w:before="120" w:after="120"/>
        <w:ind w:left="720" w:hanging="720"/>
        <w:jc w:val="both"/>
        <w:rPr>
          <w:rFonts w:eastAsia="Nikosh" w:cs="Calibri"/>
          <w:b/>
          <w:bCs/>
          <w:color w:val="000000"/>
          <w:szCs w:val="22"/>
          <w:lang w:bidi="ar-SA"/>
        </w:rPr>
      </w:pPr>
    </w:p>
    <w:p w14:paraId="18E610AD" w14:textId="77777777" w:rsidR="00B24980" w:rsidRPr="00925DD9" w:rsidRDefault="009C5A01" w:rsidP="00BA3014">
      <w:pPr>
        <w:spacing w:before="120" w:after="120"/>
        <w:ind w:left="720" w:hanging="720"/>
        <w:jc w:val="both"/>
        <w:rPr>
          <w:rFonts w:eastAsia="Nikosh" w:cs="Calibri"/>
          <w:b/>
          <w:bCs/>
          <w:color w:val="000000"/>
          <w:szCs w:val="22"/>
          <w:lang w:bidi="ar-SA"/>
        </w:rPr>
      </w:pPr>
      <w:r>
        <w:rPr>
          <w:rFonts w:eastAsia="Nikosh" w:cs="Calibri"/>
          <w:b/>
          <w:bCs/>
          <w:color w:val="000000"/>
          <w:szCs w:val="22"/>
          <w:lang w:bidi="ar-SA"/>
        </w:rPr>
        <w:lastRenderedPageBreak/>
        <w:t>10</w:t>
      </w:r>
      <w:r w:rsidR="00B24980" w:rsidRPr="00925DD9">
        <w:rPr>
          <w:rFonts w:eastAsia="Nikosh" w:cs="Calibri"/>
          <w:b/>
          <w:bCs/>
          <w:color w:val="000000"/>
          <w:szCs w:val="22"/>
          <w:lang w:bidi="ar-SA"/>
        </w:rPr>
        <w:t>.0</w:t>
      </w:r>
      <w:r w:rsidR="00B24980" w:rsidRPr="00925DD9">
        <w:rPr>
          <w:rFonts w:eastAsia="Nikosh" w:cs="Calibri"/>
          <w:b/>
          <w:bCs/>
          <w:color w:val="000000"/>
          <w:szCs w:val="22"/>
          <w:lang w:bidi="ar-SA"/>
        </w:rPr>
        <w:tab/>
        <w:t>Recommendations for Future Activities</w:t>
      </w:r>
    </w:p>
    <w:p w14:paraId="4D1A6BFA" w14:textId="77777777" w:rsidR="00206522" w:rsidRPr="00206522" w:rsidRDefault="0096751C" w:rsidP="00206522">
      <w:pPr>
        <w:numPr>
          <w:ilvl w:val="0"/>
          <w:numId w:val="8"/>
        </w:numPr>
        <w:spacing w:before="120" w:after="120"/>
        <w:ind w:left="1080"/>
        <w:jc w:val="both"/>
        <w:rPr>
          <w:rFonts w:eastAsia="Nikosh" w:cs="Calibri"/>
          <w:bCs/>
          <w:color w:val="000000"/>
          <w:szCs w:val="22"/>
          <w:lang w:bidi="ar-SA"/>
        </w:rPr>
      </w:pPr>
      <w:permStart w:id="1317745061" w:edGrp="everyone"/>
      <w:r>
        <w:rPr>
          <w:szCs w:val="22"/>
        </w:rPr>
        <w:t xml:space="preserve">Ministry of Social Welfare should take initiatives for Target </w:t>
      </w:r>
      <w:r w:rsidRPr="0096751C">
        <w:rPr>
          <w:szCs w:val="22"/>
        </w:rPr>
        <w:t>5.4</w:t>
      </w:r>
      <w:r>
        <w:rPr>
          <w:szCs w:val="22"/>
        </w:rPr>
        <w:t xml:space="preserve"> of SDGs as Lead Ministry </w:t>
      </w:r>
      <w:r w:rsidR="00B65BFA">
        <w:rPr>
          <w:szCs w:val="22"/>
        </w:rPr>
        <w:t>to</w:t>
      </w:r>
      <w:r>
        <w:rPr>
          <w:szCs w:val="22"/>
        </w:rPr>
        <w:t xml:space="preserve"> </w:t>
      </w:r>
      <w:r w:rsidR="00B65BFA">
        <w:rPr>
          <w:szCs w:val="22"/>
        </w:rPr>
        <w:t>r</w:t>
      </w:r>
      <w:r w:rsidRPr="0096751C">
        <w:rPr>
          <w:szCs w:val="22"/>
        </w:rPr>
        <w:t>ecognize and value unpaid care and domestic work through the provision of public services, infrastructure and social protection policies and the promotion of shared responsibility within the household and the family as nationally appropriate</w:t>
      </w:r>
      <w:r>
        <w:rPr>
          <w:szCs w:val="22"/>
        </w:rPr>
        <w:t>.</w:t>
      </w:r>
    </w:p>
    <w:p w14:paraId="09AD3954" w14:textId="77777777" w:rsidR="00206522"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To undertake new projects aimed at improving the reproductive health awareness of disabled women;</w:t>
      </w:r>
    </w:p>
    <w:p w14:paraId="557D0762" w14:textId="77777777" w:rsidR="00206522"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Performing research on the evaluation and impact of the ongoing activities and projects adopted by the Ministry of Social Welfare and the development of the programs based on the results of the research and the results obtained for the public;</w:t>
      </w:r>
    </w:p>
    <w:p w14:paraId="38911976" w14:textId="77777777" w:rsidR="00206522"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Acquisition of special programs or projects aimed at improving the lives of small ethnic women;</w:t>
      </w:r>
    </w:p>
    <w:p w14:paraId="318A9C0F" w14:textId="77777777" w:rsidR="00206522" w:rsidRPr="00206522" w:rsidRDefault="000858AF" w:rsidP="00206522">
      <w:pPr>
        <w:numPr>
          <w:ilvl w:val="0"/>
          <w:numId w:val="8"/>
        </w:numPr>
        <w:spacing w:before="120" w:after="120"/>
        <w:ind w:left="1080"/>
        <w:jc w:val="both"/>
        <w:rPr>
          <w:rFonts w:eastAsia="Nikosh" w:cs="Calibri"/>
          <w:bCs/>
          <w:color w:val="000000"/>
          <w:szCs w:val="22"/>
          <w:lang w:bidi="ar-SA"/>
        </w:rPr>
      </w:pPr>
      <w:r>
        <w:rPr>
          <w:rFonts w:eastAsia="Nikosh" w:cs="Calibri"/>
          <w:bCs/>
          <w:color w:val="000000"/>
          <w:szCs w:val="22"/>
          <w:lang w:bidi="ar-SA"/>
        </w:rPr>
        <w:t>Taking initiatives</w:t>
      </w:r>
      <w:r w:rsidR="00206522" w:rsidRPr="00206522">
        <w:rPr>
          <w:rFonts w:eastAsia="Nikosh" w:cs="Calibri"/>
          <w:bCs/>
          <w:color w:val="000000"/>
          <w:szCs w:val="22"/>
          <w:lang w:bidi="ar-SA"/>
        </w:rPr>
        <w:t xml:space="preserve"> to ensure the government's various facilities and facilities for the disabled women and disclosure of information to the</w:t>
      </w:r>
      <w:r>
        <w:rPr>
          <w:rFonts w:eastAsia="Nikosh" w:cs="Calibri"/>
          <w:bCs/>
          <w:color w:val="000000"/>
          <w:szCs w:val="22"/>
          <w:lang w:bidi="ar-SA"/>
        </w:rPr>
        <w:t xml:space="preserve"> disable</w:t>
      </w:r>
      <w:r w:rsidR="00206522" w:rsidRPr="00206522">
        <w:rPr>
          <w:rFonts w:eastAsia="Nikosh" w:cs="Calibri"/>
          <w:bCs/>
          <w:color w:val="000000"/>
          <w:szCs w:val="22"/>
          <w:lang w:bidi="ar-SA"/>
        </w:rPr>
        <w:t xml:space="preserve"> people</w:t>
      </w:r>
      <w:r>
        <w:rPr>
          <w:rFonts w:eastAsia="Nikosh" w:cs="Calibri"/>
          <w:bCs/>
          <w:color w:val="000000"/>
          <w:szCs w:val="22"/>
          <w:lang w:bidi="ar-SA"/>
        </w:rPr>
        <w:t>s</w:t>
      </w:r>
      <w:r w:rsidR="00206522" w:rsidRPr="00206522">
        <w:rPr>
          <w:rFonts w:eastAsia="Nikosh" w:cs="Calibri"/>
          <w:bCs/>
          <w:color w:val="000000"/>
          <w:szCs w:val="22"/>
          <w:lang w:bidi="ar-SA"/>
        </w:rPr>
        <w:t>;</w:t>
      </w:r>
    </w:p>
    <w:p w14:paraId="2D91BD46" w14:textId="77777777" w:rsidR="00206522" w:rsidRPr="00206522" w:rsidRDefault="006566F7" w:rsidP="00206522">
      <w:pPr>
        <w:numPr>
          <w:ilvl w:val="0"/>
          <w:numId w:val="8"/>
        </w:numPr>
        <w:spacing w:before="120" w:after="120"/>
        <w:ind w:left="1080"/>
        <w:jc w:val="both"/>
        <w:rPr>
          <w:rFonts w:eastAsia="Nikosh" w:cs="Calibri"/>
          <w:bCs/>
          <w:color w:val="000000"/>
          <w:szCs w:val="22"/>
          <w:lang w:bidi="ar-SA"/>
        </w:rPr>
      </w:pPr>
      <w:r>
        <w:rPr>
          <w:rFonts w:eastAsia="Nikosh" w:cs="Calibri"/>
          <w:bCs/>
          <w:color w:val="000000"/>
          <w:szCs w:val="22"/>
          <w:lang w:bidi="ar-SA"/>
        </w:rPr>
        <w:t>Taking</w:t>
      </w:r>
      <w:r w:rsidR="006B1BA2">
        <w:rPr>
          <w:rFonts w:eastAsia="Nikosh" w:cs="Calibri"/>
          <w:bCs/>
          <w:color w:val="000000"/>
          <w:szCs w:val="22"/>
          <w:lang w:bidi="ar-SA"/>
        </w:rPr>
        <w:t xml:space="preserve"> </w:t>
      </w:r>
      <w:r w:rsidR="00206522" w:rsidRPr="00206522">
        <w:rPr>
          <w:rFonts w:eastAsia="Nikosh" w:cs="Calibri"/>
          <w:bCs/>
          <w:color w:val="000000"/>
          <w:szCs w:val="22"/>
          <w:lang w:bidi="ar-SA"/>
        </w:rPr>
        <w:t>initiative</w:t>
      </w:r>
      <w:r>
        <w:rPr>
          <w:rFonts w:eastAsia="Nikosh" w:cs="Calibri"/>
          <w:bCs/>
          <w:color w:val="000000"/>
          <w:szCs w:val="22"/>
          <w:lang w:bidi="ar-SA"/>
        </w:rPr>
        <w:t>s</w:t>
      </w:r>
      <w:r w:rsidR="00206522" w:rsidRPr="00206522">
        <w:rPr>
          <w:rFonts w:eastAsia="Nikosh" w:cs="Calibri"/>
          <w:bCs/>
          <w:color w:val="000000"/>
          <w:szCs w:val="22"/>
          <w:lang w:bidi="ar-SA"/>
        </w:rPr>
        <w:t xml:space="preserve"> to ensure that disabled children and girls are considered to be involved in the construction of educational infrastructure;</w:t>
      </w:r>
    </w:p>
    <w:p w14:paraId="4B16E764" w14:textId="77777777" w:rsidR="00206522"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Increasing campaign activity to ensure the social inclusion of people of the hijra community;</w:t>
      </w:r>
    </w:p>
    <w:p w14:paraId="48B7D3AD" w14:textId="77777777" w:rsidR="00206522"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Preparation of an integrated and standard indicator for evaluating or monitoring the results or impact of ongoing activities or projects adopted in women's development;</w:t>
      </w:r>
    </w:p>
    <w:p w14:paraId="4F406059" w14:textId="77777777" w:rsidR="00206522"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 xml:space="preserve">Expansion of coverage for the protection of </w:t>
      </w:r>
      <w:r w:rsidR="004C4DD8">
        <w:rPr>
          <w:rFonts w:eastAsia="Nikosh" w:cs="Calibri"/>
          <w:bCs/>
          <w:color w:val="000000"/>
          <w:szCs w:val="22"/>
          <w:lang w:bidi="ar-SA"/>
        </w:rPr>
        <w:t xml:space="preserve">orphan </w:t>
      </w:r>
      <w:r w:rsidRPr="00206522">
        <w:rPr>
          <w:rFonts w:eastAsia="Nikosh" w:cs="Calibri"/>
          <w:bCs/>
          <w:color w:val="000000"/>
          <w:szCs w:val="22"/>
          <w:lang w:bidi="ar-SA"/>
        </w:rPr>
        <w:t xml:space="preserve">children </w:t>
      </w:r>
      <w:r w:rsidR="004C4DD8">
        <w:rPr>
          <w:rFonts w:eastAsia="Nikosh" w:cs="Calibri"/>
          <w:bCs/>
          <w:color w:val="000000"/>
          <w:szCs w:val="22"/>
          <w:lang w:bidi="ar-SA"/>
        </w:rPr>
        <w:t>and</w:t>
      </w:r>
      <w:r w:rsidRPr="00206522">
        <w:rPr>
          <w:rFonts w:eastAsia="Nikosh" w:cs="Calibri"/>
          <w:bCs/>
          <w:color w:val="000000"/>
          <w:szCs w:val="22"/>
          <w:lang w:bidi="ar-SA"/>
        </w:rPr>
        <w:t xml:space="preserve"> the victims of social crimes;</w:t>
      </w:r>
    </w:p>
    <w:p w14:paraId="73BD21A0" w14:textId="77777777" w:rsidR="00576550" w:rsidRPr="00206522" w:rsidRDefault="00206522" w:rsidP="00206522">
      <w:pPr>
        <w:numPr>
          <w:ilvl w:val="0"/>
          <w:numId w:val="8"/>
        </w:numPr>
        <w:spacing w:before="120" w:after="120"/>
        <w:ind w:left="1080"/>
        <w:jc w:val="both"/>
        <w:rPr>
          <w:rFonts w:eastAsia="Nikosh" w:cs="Calibri"/>
          <w:bCs/>
          <w:color w:val="000000"/>
          <w:szCs w:val="22"/>
          <w:lang w:bidi="ar-SA"/>
        </w:rPr>
      </w:pPr>
      <w:r w:rsidRPr="00206522">
        <w:rPr>
          <w:rFonts w:eastAsia="Nikosh" w:cs="Calibri"/>
          <w:bCs/>
          <w:color w:val="000000"/>
          <w:szCs w:val="22"/>
          <w:lang w:bidi="ar-SA"/>
        </w:rPr>
        <w:t>Enhance the inclusion of disabled women in existing training programs to create employment opportunities for disabled wome</w:t>
      </w:r>
      <w:r>
        <w:rPr>
          <w:rFonts w:eastAsia="Nikosh" w:cs="Calibri"/>
          <w:bCs/>
          <w:color w:val="000000"/>
          <w:szCs w:val="22"/>
          <w:lang w:bidi="ar-SA"/>
        </w:rPr>
        <w:t>n.</w:t>
      </w:r>
      <w:permEnd w:id="1317745061"/>
    </w:p>
    <w:sectPr w:rsidR="00576550" w:rsidRPr="00206522" w:rsidSect="000E4243">
      <w:headerReference w:type="default" r:id="rId8"/>
      <w:pgSz w:w="11909" w:h="16834" w:code="9"/>
      <w:pgMar w:top="2160" w:right="1440" w:bottom="1800" w:left="2160" w:header="1728" w:footer="720" w:gutter="0"/>
      <w:pgNumType w:start="1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C045" w14:textId="77777777" w:rsidR="00293366" w:rsidRDefault="00293366" w:rsidP="00CE1AE1">
      <w:pPr>
        <w:spacing w:after="0" w:line="240" w:lineRule="auto"/>
      </w:pPr>
      <w:r>
        <w:separator/>
      </w:r>
    </w:p>
  </w:endnote>
  <w:endnote w:type="continuationSeparator" w:id="0">
    <w:p w14:paraId="088A38E9" w14:textId="77777777" w:rsidR="00293366" w:rsidRDefault="00293366" w:rsidP="00CE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92A6" w14:textId="77777777" w:rsidR="00293366" w:rsidRDefault="00293366" w:rsidP="00CE1AE1">
      <w:pPr>
        <w:spacing w:after="0" w:line="240" w:lineRule="auto"/>
      </w:pPr>
      <w:r>
        <w:separator/>
      </w:r>
    </w:p>
  </w:footnote>
  <w:footnote w:type="continuationSeparator" w:id="0">
    <w:p w14:paraId="15D6C7E5" w14:textId="77777777" w:rsidR="00293366" w:rsidRDefault="00293366" w:rsidP="00CE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8BE4" w14:textId="77777777" w:rsidR="00CE1AE1" w:rsidRPr="00C136A3" w:rsidRDefault="001B4214" w:rsidP="00CE1AE1">
    <w:pPr>
      <w:pStyle w:val="Header"/>
      <w:jc w:val="center"/>
      <w:rPr>
        <w:rFonts w:cs="Calibri"/>
        <w:szCs w:val="22"/>
      </w:rPr>
    </w:pPr>
    <w:r w:rsidRPr="00C136A3">
      <w:rPr>
        <w:rFonts w:cs="Calibri"/>
        <w:szCs w:val="22"/>
      </w:rPr>
      <w:fldChar w:fldCharType="begin"/>
    </w:r>
    <w:r w:rsidR="00CE1AE1" w:rsidRPr="00C136A3">
      <w:rPr>
        <w:rFonts w:cs="Calibri"/>
        <w:szCs w:val="22"/>
      </w:rPr>
      <w:instrText xml:space="preserve"> PAGE   \* MERGEFORMAT </w:instrText>
    </w:r>
    <w:r w:rsidRPr="00C136A3">
      <w:rPr>
        <w:rFonts w:cs="Calibri"/>
        <w:szCs w:val="22"/>
      </w:rPr>
      <w:fldChar w:fldCharType="separate"/>
    </w:r>
    <w:r w:rsidR="009C75C8">
      <w:rPr>
        <w:rFonts w:cs="Calibri"/>
        <w:noProof/>
        <w:szCs w:val="22"/>
      </w:rPr>
      <w:t>136</w:t>
    </w:r>
    <w:r w:rsidRPr="00C136A3">
      <w:rPr>
        <w:rFonts w:cs="Calibri"/>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014"/>
    <w:multiLevelType w:val="multilevel"/>
    <w:tmpl w:val="DB6EC81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FE5027"/>
    <w:multiLevelType w:val="hybridMultilevel"/>
    <w:tmpl w:val="22EC0AC8"/>
    <w:lvl w:ilvl="0" w:tplc="1C94AA4C">
      <w:start w:val="1"/>
      <w:numFmt w:val="decimal"/>
      <w:lvlText w:val="%1."/>
      <w:lvlJc w:val="center"/>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12278"/>
    <w:multiLevelType w:val="multilevel"/>
    <w:tmpl w:val="3CDE6F2C"/>
    <w:lvl w:ilvl="0">
      <w:start w:val="1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E17865"/>
    <w:multiLevelType w:val="hybridMultilevel"/>
    <w:tmpl w:val="FDAC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E7535"/>
    <w:multiLevelType w:val="hybridMultilevel"/>
    <w:tmpl w:val="9558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4856"/>
    <w:multiLevelType w:val="hybridMultilevel"/>
    <w:tmpl w:val="67A0F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5D3"/>
    <w:multiLevelType w:val="hybridMultilevel"/>
    <w:tmpl w:val="01F69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735E2"/>
    <w:multiLevelType w:val="hybridMultilevel"/>
    <w:tmpl w:val="DD269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E86E1D"/>
    <w:multiLevelType w:val="multilevel"/>
    <w:tmpl w:val="5322B7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2970B8B"/>
    <w:multiLevelType w:val="hybridMultilevel"/>
    <w:tmpl w:val="84CCF344"/>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6604F8"/>
    <w:multiLevelType w:val="hybridMultilevel"/>
    <w:tmpl w:val="8352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1774D"/>
    <w:multiLevelType w:val="multilevel"/>
    <w:tmpl w:val="1700D196"/>
    <w:lvl w:ilvl="0">
      <w:start w:val="3"/>
      <w:numFmt w:val="decimal"/>
      <w:lvlText w:val="%1.0"/>
      <w:lvlJc w:val="left"/>
      <w:pPr>
        <w:ind w:left="1440" w:hanging="360"/>
      </w:pPr>
      <w:rPr>
        <w:rFonts w:ascii="Arial" w:hAnsi="Arial" w:cs="Arial" w:hint="default"/>
        <w:b/>
      </w:rPr>
    </w:lvl>
    <w:lvl w:ilvl="1">
      <w:start w:val="1"/>
      <w:numFmt w:val="decimal"/>
      <w:lvlText w:val="%1.%2"/>
      <w:lvlJc w:val="left"/>
      <w:pPr>
        <w:ind w:left="2160" w:hanging="360"/>
      </w:pPr>
      <w:rPr>
        <w:rFonts w:ascii="Arial" w:hAnsi="Arial" w:cs="Arial" w:hint="default"/>
        <w:b/>
      </w:rPr>
    </w:lvl>
    <w:lvl w:ilvl="2">
      <w:start w:val="1"/>
      <w:numFmt w:val="decimal"/>
      <w:lvlText w:val="%1.%2.%3"/>
      <w:lvlJc w:val="left"/>
      <w:pPr>
        <w:ind w:left="3240" w:hanging="720"/>
      </w:pPr>
      <w:rPr>
        <w:rFonts w:ascii="Arial" w:hAnsi="Arial" w:cs="Arial" w:hint="default"/>
        <w:b/>
      </w:rPr>
    </w:lvl>
    <w:lvl w:ilvl="3">
      <w:start w:val="1"/>
      <w:numFmt w:val="decimal"/>
      <w:lvlText w:val="%1.%2.%3.%4"/>
      <w:lvlJc w:val="left"/>
      <w:pPr>
        <w:ind w:left="3960" w:hanging="720"/>
      </w:pPr>
      <w:rPr>
        <w:rFonts w:ascii="Arial" w:hAnsi="Arial" w:cs="Arial" w:hint="default"/>
        <w:b/>
      </w:rPr>
    </w:lvl>
    <w:lvl w:ilvl="4">
      <w:start w:val="1"/>
      <w:numFmt w:val="decimal"/>
      <w:lvlText w:val="%1.%2.%3.%4.%5"/>
      <w:lvlJc w:val="left"/>
      <w:pPr>
        <w:ind w:left="5040" w:hanging="1080"/>
      </w:pPr>
      <w:rPr>
        <w:rFonts w:ascii="Arial" w:hAnsi="Arial" w:cs="Arial" w:hint="default"/>
        <w:b/>
      </w:rPr>
    </w:lvl>
    <w:lvl w:ilvl="5">
      <w:start w:val="1"/>
      <w:numFmt w:val="decimal"/>
      <w:lvlText w:val="%1.%2.%3.%4.%5.%6"/>
      <w:lvlJc w:val="left"/>
      <w:pPr>
        <w:ind w:left="5760" w:hanging="1080"/>
      </w:pPr>
      <w:rPr>
        <w:rFonts w:ascii="Arial" w:hAnsi="Arial" w:cs="Arial" w:hint="default"/>
        <w:b/>
      </w:rPr>
    </w:lvl>
    <w:lvl w:ilvl="6">
      <w:start w:val="1"/>
      <w:numFmt w:val="decimal"/>
      <w:lvlText w:val="%1.%2.%3.%4.%5.%6.%7"/>
      <w:lvlJc w:val="left"/>
      <w:pPr>
        <w:ind w:left="6840" w:hanging="1440"/>
      </w:pPr>
      <w:rPr>
        <w:rFonts w:ascii="Arial" w:hAnsi="Arial" w:cs="Arial" w:hint="default"/>
        <w:b/>
      </w:rPr>
    </w:lvl>
    <w:lvl w:ilvl="7">
      <w:start w:val="1"/>
      <w:numFmt w:val="decimal"/>
      <w:lvlText w:val="%1.%2.%3.%4.%5.%6.%7.%8"/>
      <w:lvlJc w:val="left"/>
      <w:pPr>
        <w:ind w:left="7560" w:hanging="1440"/>
      </w:pPr>
      <w:rPr>
        <w:rFonts w:ascii="Arial" w:hAnsi="Arial" w:cs="Arial" w:hint="default"/>
        <w:b/>
      </w:rPr>
    </w:lvl>
    <w:lvl w:ilvl="8">
      <w:start w:val="1"/>
      <w:numFmt w:val="decimal"/>
      <w:lvlText w:val="%1.%2.%3.%4.%5.%6.%7.%8.%9"/>
      <w:lvlJc w:val="left"/>
      <w:pPr>
        <w:ind w:left="8640" w:hanging="1800"/>
      </w:pPr>
      <w:rPr>
        <w:rFonts w:ascii="Arial" w:hAnsi="Arial" w:cs="Arial" w:hint="default"/>
        <w:b/>
      </w:rPr>
    </w:lvl>
  </w:abstractNum>
  <w:abstractNum w:abstractNumId="12" w15:restartNumberingAfterBreak="0">
    <w:nsid w:val="4843768B"/>
    <w:multiLevelType w:val="hybridMultilevel"/>
    <w:tmpl w:val="271CB7E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147DAA"/>
    <w:multiLevelType w:val="hybridMultilevel"/>
    <w:tmpl w:val="4C84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F3486D"/>
    <w:multiLevelType w:val="multilevel"/>
    <w:tmpl w:val="8A882D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F50E99"/>
    <w:multiLevelType w:val="multilevel"/>
    <w:tmpl w:val="2700A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7FA5EEA"/>
    <w:multiLevelType w:val="hybridMultilevel"/>
    <w:tmpl w:val="9BF80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C5A10"/>
    <w:multiLevelType w:val="hybridMultilevel"/>
    <w:tmpl w:val="D72C5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94D8E"/>
    <w:multiLevelType w:val="hybridMultilevel"/>
    <w:tmpl w:val="E5FEBF3E"/>
    <w:lvl w:ilvl="0" w:tplc="04090001">
      <w:start w:val="1"/>
      <w:numFmt w:val="bullet"/>
      <w:lvlText w:val=""/>
      <w:lvlJc w:val="left"/>
      <w:pPr>
        <w:tabs>
          <w:tab w:val="num" w:pos="1080"/>
        </w:tabs>
        <w:ind w:left="1080" w:hanging="360"/>
      </w:pPr>
      <w:rPr>
        <w:rFonts w:ascii="Symbol" w:hAnsi="Symbol" w:hint="default"/>
      </w:rPr>
    </w:lvl>
    <w:lvl w:ilvl="1" w:tplc="0409000F">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9" w15:restartNumberingAfterBreak="0">
    <w:nsid w:val="704C6F02"/>
    <w:multiLevelType w:val="hybridMultilevel"/>
    <w:tmpl w:val="EDDA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FD7489"/>
    <w:multiLevelType w:val="hybridMultilevel"/>
    <w:tmpl w:val="023AB012"/>
    <w:lvl w:ilvl="0" w:tplc="44247AE8">
      <w:start w:val="1"/>
      <w:numFmt w:val="bullet"/>
      <w:lvlText w:val=""/>
      <w:lvlJc w:val="left"/>
      <w:pPr>
        <w:tabs>
          <w:tab w:val="num" w:pos="216"/>
        </w:tabs>
        <w:ind w:left="216" w:hanging="216"/>
      </w:pPr>
      <w:rPr>
        <w:rFonts w:ascii="Symbol" w:hAnsi="Symbol" w:hint="default"/>
      </w:rPr>
    </w:lvl>
    <w:lvl w:ilvl="1" w:tplc="82F47300" w:tentative="1">
      <w:start w:val="1"/>
      <w:numFmt w:val="bullet"/>
      <w:lvlText w:val="o"/>
      <w:lvlJc w:val="left"/>
      <w:pPr>
        <w:tabs>
          <w:tab w:val="num" w:pos="1440"/>
        </w:tabs>
        <w:ind w:left="1440" w:hanging="360"/>
      </w:pPr>
      <w:rPr>
        <w:rFonts w:ascii="Courier New" w:hAnsi="Courier New" w:hint="default"/>
      </w:rPr>
    </w:lvl>
    <w:lvl w:ilvl="2" w:tplc="50BCD61E" w:tentative="1">
      <w:start w:val="1"/>
      <w:numFmt w:val="bullet"/>
      <w:lvlText w:val=""/>
      <w:lvlJc w:val="left"/>
      <w:pPr>
        <w:tabs>
          <w:tab w:val="num" w:pos="2160"/>
        </w:tabs>
        <w:ind w:left="2160" w:hanging="360"/>
      </w:pPr>
      <w:rPr>
        <w:rFonts w:ascii="Wingdings" w:hAnsi="Wingdings" w:hint="default"/>
      </w:rPr>
    </w:lvl>
    <w:lvl w:ilvl="3" w:tplc="E35CE822" w:tentative="1">
      <w:start w:val="1"/>
      <w:numFmt w:val="bullet"/>
      <w:lvlText w:val=""/>
      <w:lvlJc w:val="left"/>
      <w:pPr>
        <w:tabs>
          <w:tab w:val="num" w:pos="2880"/>
        </w:tabs>
        <w:ind w:left="2880" w:hanging="360"/>
      </w:pPr>
      <w:rPr>
        <w:rFonts w:ascii="Symbol" w:hAnsi="Symbol" w:hint="default"/>
      </w:rPr>
    </w:lvl>
    <w:lvl w:ilvl="4" w:tplc="033EAA30" w:tentative="1">
      <w:start w:val="1"/>
      <w:numFmt w:val="bullet"/>
      <w:lvlText w:val="o"/>
      <w:lvlJc w:val="left"/>
      <w:pPr>
        <w:tabs>
          <w:tab w:val="num" w:pos="3600"/>
        </w:tabs>
        <w:ind w:left="3600" w:hanging="360"/>
      </w:pPr>
      <w:rPr>
        <w:rFonts w:ascii="Courier New" w:hAnsi="Courier New" w:hint="default"/>
      </w:rPr>
    </w:lvl>
    <w:lvl w:ilvl="5" w:tplc="6010C298" w:tentative="1">
      <w:start w:val="1"/>
      <w:numFmt w:val="bullet"/>
      <w:lvlText w:val=""/>
      <w:lvlJc w:val="left"/>
      <w:pPr>
        <w:tabs>
          <w:tab w:val="num" w:pos="4320"/>
        </w:tabs>
        <w:ind w:left="4320" w:hanging="360"/>
      </w:pPr>
      <w:rPr>
        <w:rFonts w:ascii="Wingdings" w:hAnsi="Wingdings" w:hint="default"/>
      </w:rPr>
    </w:lvl>
    <w:lvl w:ilvl="6" w:tplc="E8300566" w:tentative="1">
      <w:start w:val="1"/>
      <w:numFmt w:val="bullet"/>
      <w:lvlText w:val=""/>
      <w:lvlJc w:val="left"/>
      <w:pPr>
        <w:tabs>
          <w:tab w:val="num" w:pos="5040"/>
        </w:tabs>
        <w:ind w:left="5040" w:hanging="360"/>
      </w:pPr>
      <w:rPr>
        <w:rFonts w:ascii="Symbol" w:hAnsi="Symbol" w:hint="default"/>
      </w:rPr>
    </w:lvl>
    <w:lvl w:ilvl="7" w:tplc="74C06ABA" w:tentative="1">
      <w:start w:val="1"/>
      <w:numFmt w:val="bullet"/>
      <w:lvlText w:val="o"/>
      <w:lvlJc w:val="left"/>
      <w:pPr>
        <w:tabs>
          <w:tab w:val="num" w:pos="5760"/>
        </w:tabs>
        <w:ind w:left="5760" w:hanging="360"/>
      </w:pPr>
      <w:rPr>
        <w:rFonts w:ascii="Courier New" w:hAnsi="Courier New" w:hint="default"/>
      </w:rPr>
    </w:lvl>
    <w:lvl w:ilvl="8" w:tplc="008066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44B93"/>
    <w:multiLevelType w:val="hybridMultilevel"/>
    <w:tmpl w:val="ED325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833A1"/>
    <w:multiLevelType w:val="multilevel"/>
    <w:tmpl w:val="B5D41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8"/>
  </w:num>
  <w:num w:numId="4">
    <w:abstractNumId w:val="19"/>
  </w:num>
  <w:num w:numId="5">
    <w:abstractNumId w:val="13"/>
  </w:num>
  <w:num w:numId="6">
    <w:abstractNumId w:val="20"/>
  </w:num>
  <w:num w:numId="7">
    <w:abstractNumId w:val="11"/>
  </w:num>
  <w:num w:numId="8">
    <w:abstractNumId w:val="9"/>
  </w:num>
  <w:num w:numId="9">
    <w:abstractNumId w:val="0"/>
  </w:num>
  <w:num w:numId="10">
    <w:abstractNumId w:val="22"/>
  </w:num>
  <w:num w:numId="11">
    <w:abstractNumId w:val="14"/>
  </w:num>
  <w:num w:numId="12">
    <w:abstractNumId w:val="21"/>
  </w:num>
  <w:num w:numId="13">
    <w:abstractNumId w:val="5"/>
  </w:num>
  <w:num w:numId="14">
    <w:abstractNumId w:val="6"/>
  </w:num>
  <w:num w:numId="15">
    <w:abstractNumId w:val="16"/>
  </w:num>
  <w:num w:numId="16">
    <w:abstractNumId w:val="10"/>
  </w:num>
  <w:num w:numId="17">
    <w:abstractNumId w:val="3"/>
  </w:num>
  <w:num w:numId="18">
    <w:abstractNumId w:val="8"/>
  </w:num>
  <w:num w:numId="19">
    <w:abstractNumId w:val="12"/>
  </w:num>
  <w:num w:numId="20">
    <w:abstractNumId w:val="17"/>
  </w:num>
  <w:num w:numId="21">
    <w:abstractNumId w:val="4"/>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L6gFI+JhLW+lfn0LM1Kv7p2kvlqAtw0xscqcJABrCaQbaMn4z6s/rCZpNY/4tUD/ZljNu4YCzXtqq+8qw9aH5g==" w:salt="N0YlvjUUaFvWJciIBwyOM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1A5"/>
    <w:rsid w:val="000004F5"/>
    <w:rsid w:val="00005FCA"/>
    <w:rsid w:val="00010227"/>
    <w:rsid w:val="00027AEE"/>
    <w:rsid w:val="00030D9E"/>
    <w:rsid w:val="00033B1A"/>
    <w:rsid w:val="00033FD0"/>
    <w:rsid w:val="000347D7"/>
    <w:rsid w:val="00042B09"/>
    <w:rsid w:val="00050CEF"/>
    <w:rsid w:val="00055DCB"/>
    <w:rsid w:val="00061856"/>
    <w:rsid w:val="000667FD"/>
    <w:rsid w:val="000802BD"/>
    <w:rsid w:val="00080854"/>
    <w:rsid w:val="000858AF"/>
    <w:rsid w:val="00092AAC"/>
    <w:rsid w:val="00095530"/>
    <w:rsid w:val="000B301A"/>
    <w:rsid w:val="000C109F"/>
    <w:rsid w:val="000C22E0"/>
    <w:rsid w:val="000E4243"/>
    <w:rsid w:val="000F23F3"/>
    <w:rsid w:val="00101976"/>
    <w:rsid w:val="00111686"/>
    <w:rsid w:val="00112090"/>
    <w:rsid w:val="00114A9C"/>
    <w:rsid w:val="001367F3"/>
    <w:rsid w:val="00137D69"/>
    <w:rsid w:val="001413AB"/>
    <w:rsid w:val="001426AD"/>
    <w:rsid w:val="00144CE5"/>
    <w:rsid w:val="00161989"/>
    <w:rsid w:val="001643D3"/>
    <w:rsid w:val="0017218E"/>
    <w:rsid w:val="001724B9"/>
    <w:rsid w:val="00183D5F"/>
    <w:rsid w:val="00191781"/>
    <w:rsid w:val="00195332"/>
    <w:rsid w:val="00195450"/>
    <w:rsid w:val="0019647B"/>
    <w:rsid w:val="001A02AA"/>
    <w:rsid w:val="001A1BBC"/>
    <w:rsid w:val="001A4977"/>
    <w:rsid w:val="001A6FFF"/>
    <w:rsid w:val="001B4214"/>
    <w:rsid w:val="001B770C"/>
    <w:rsid w:val="001C0726"/>
    <w:rsid w:val="001C107A"/>
    <w:rsid w:val="001C1A02"/>
    <w:rsid w:val="001D5E8F"/>
    <w:rsid w:val="001E0D47"/>
    <w:rsid w:val="001F6DC0"/>
    <w:rsid w:val="00201E34"/>
    <w:rsid w:val="00205C11"/>
    <w:rsid w:val="00206522"/>
    <w:rsid w:val="00212546"/>
    <w:rsid w:val="0021741F"/>
    <w:rsid w:val="00233062"/>
    <w:rsid w:val="00233CA4"/>
    <w:rsid w:val="00233F65"/>
    <w:rsid w:val="00245AED"/>
    <w:rsid w:val="00270D56"/>
    <w:rsid w:val="00271295"/>
    <w:rsid w:val="0028183E"/>
    <w:rsid w:val="00293366"/>
    <w:rsid w:val="002A09D4"/>
    <w:rsid w:val="002A584C"/>
    <w:rsid w:val="002B0437"/>
    <w:rsid w:val="002C5B3C"/>
    <w:rsid w:val="002D415E"/>
    <w:rsid w:val="002D561C"/>
    <w:rsid w:val="00303CE3"/>
    <w:rsid w:val="00307810"/>
    <w:rsid w:val="00310FB2"/>
    <w:rsid w:val="00315777"/>
    <w:rsid w:val="0033056E"/>
    <w:rsid w:val="00341582"/>
    <w:rsid w:val="00357B54"/>
    <w:rsid w:val="003603E6"/>
    <w:rsid w:val="003671A0"/>
    <w:rsid w:val="00386489"/>
    <w:rsid w:val="003A0A58"/>
    <w:rsid w:val="003A2937"/>
    <w:rsid w:val="003C1853"/>
    <w:rsid w:val="003C3B49"/>
    <w:rsid w:val="003C3BFE"/>
    <w:rsid w:val="003C7F39"/>
    <w:rsid w:val="003D5F95"/>
    <w:rsid w:val="003D7CF3"/>
    <w:rsid w:val="003E0108"/>
    <w:rsid w:val="003E227C"/>
    <w:rsid w:val="00415DEA"/>
    <w:rsid w:val="00416B79"/>
    <w:rsid w:val="00417394"/>
    <w:rsid w:val="00421373"/>
    <w:rsid w:val="004220B1"/>
    <w:rsid w:val="004250FC"/>
    <w:rsid w:val="0044377F"/>
    <w:rsid w:val="00446808"/>
    <w:rsid w:val="004561A5"/>
    <w:rsid w:val="00467FFB"/>
    <w:rsid w:val="00473DDF"/>
    <w:rsid w:val="004808A5"/>
    <w:rsid w:val="004809FC"/>
    <w:rsid w:val="00486790"/>
    <w:rsid w:val="00491360"/>
    <w:rsid w:val="00495932"/>
    <w:rsid w:val="004A04EF"/>
    <w:rsid w:val="004A4128"/>
    <w:rsid w:val="004A7869"/>
    <w:rsid w:val="004B0C44"/>
    <w:rsid w:val="004B1C35"/>
    <w:rsid w:val="004C4DD8"/>
    <w:rsid w:val="004C7FB9"/>
    <w:rsid w:val="004D3032"/>
    <w:rsid w:val="004D3793"/>
    <w:rsid w:val="004D4763"/>
    <w:rsid w:val="004E323C"/>
    <w:rsid w:val="004E77C8"/>
    <w:rsid w:val="004F4B69"/>
    <w:rsid w:val="00503EF2"/>
    <w:rsid w:val="00516BCB"/>
    <w:rsid w:val="005177D9"/>
    <w:rsid w:val="005218BF"/>
    <w:rsid w:val="0054142E"/>
    <w:rsid w:val="005430D1"/>
    <w:rsid w:val="005612BE"/>
    <w:rsid w:val="0056393E"/>
    <w:rsid w:val="00576550"/>
    <w:rsid w:val="00582865"/>
    <w:rsid w:val="005873E2"/>
    <w:rsid w:val="00596F1E"/>
    <w:rsid w:val="005B09AB"/>
    <w:rsid w:val="005B37B9"/>
    <w:rsid w:val="005B578E"/>
    <w:rsid w:val="005C00C8"/>
    <w:rsid w:val="005C0FED"/>
    <w:rsid w:val="005C30A1"/>
    <w:rsid w:val="005C3475"/>
    <w:rsid w:val="005C7642"/>
    <w:rsid w:val="005D050B"/>
    <w:rsid w:val="005D7287"/>
    <w:rsid w:val="005E62D6"/>
    <w:rsid w:val="005F1408"/>
    <w:rsid w:val="005F2C49"/>
    <w:rsid w:val="00610E35"/>
    <w:rsid w:val="0061193A"/>
    <w:rsid w:val="00613017"/>
    <w:rsid w:val="00615439"/>
    <w:rsid w:val="00620F23"/>
    <w:rsid w:val="00621260"/>
    <w:rsid w:val="00624C86"/>
    <w:rsid w:val="00627139"/>
    <w:rsid w:val="00632969"/>
    <w:rsid w:val="00637929"/>
    <w:rsid w:val="00641EB0"/>
    <w:rsid w:val="006566F7"/>
    <w:rsid w:val="00657CE0"/>
    <w:rsid w:val="00657DBE"/>
    <w:rsid w:val="006639D2"/>
    <w:rsid w:val="00676688"/>
    <w:rsid w:val="00690BF7"/>
    <w:rsid w:val="006A1B49"/>
    <w:rsid w:val="006B09FA"/>
    <w:rsid w:val="006B1BA2"/>
    <w:rsid w:val="006B440A"/>
    <w:rsid w:val="006B50C2"/>
    <w:rsid w:val="006B66F1"/>
    <w:rsid w:val="006C69D4"/>
    <w:rsid w:val="006C6F20"/>
    <w:rsid w:val="006C7455"/>
    <w:rsid w:val="006D612B"/>
    <w:rsid w:val="006F0621"/>
    <w:rsid w:val="006F1358"/>
    <w:rsid w:val="006F25DE"/>
    <w:rsid w:val="006F5DAE"/>
    <w:rsid w:val="00710DBB"/>
    <w:rsid w:val="007118F3"/>
    <w:rsid w:val="00717EC8"/>
    <w:rsid w:val="00725030"/>
    <w:rsid w:val="007319A3"/>
    <w:rsid w:val="007326CC"/>
    <w:rsid w:val="00750BAE"/>
    <w:rsid w:val="00760912"/>
    <w:rsid w:val="00761B33"/>
    <w:rsid w:val="00762F20"/>
    <w:rsid w:val="007666E1"/>
    <w:rsid w:val="0077077C"/>
    <w:rsid w:val="00771D9C"/>
    <w:rsid w:val="00773220"/>
    <w:rsid w:val="0077565B"/>
    <w:rsid w:val="007805B8"/>
    <w:rsid w:val="00790C46"/>
    <w:rsid w:val="00795A3C"/>
    <w:rsid w:val="007A0513"/>
    <w:rsid w:val="007A0676"/>
    <w:rsid w:val="007A4519"/>
    <w:rsid w:val="007C1A6B"/>
    <w:rsid w:val="007C501A"/>
    <w:rsid w:val="007D08E2"/>
    <w:rsid w:val="007D57F3"/>
    <w:rsid w:val="007E558C"/>
    <w:rsid w:val="007E77FF"/>
    <w:rsid w:val="007E7B77"/>
    <w:rsid w:val="007F5899"/>
    <w:rsid w:val="00807857"/>
    <w:rsid w:val="00812251"/>
    <w:rsid w:val="00812395"/>
    <w:rsid w:val="008145DB"/>
    <w:rsid w:val="00825E5E"/>
    <w:rsid w:val="00842908"/>
    <w:rsid w:val="0084458B"/>
    <w:rsid w:val="00844EF9"/>
    <w:rsid w:val="00847974"/>
    <w:rsid w:val="00871F57"/>
    <w:rsid w:val="0088020E"/>
    <w:rsid w:val="0088105C"/>
    <w:rsid w:val="00895492"/>
    <w:rsid w:val="00896254"/>
    <w:rsid w:val="008A337D"/>
    <w:rsid w:val="008A3E89"/>
    <w:rsid w:val="008A5B23"/>
    <w:rsid w:val="008B310D"/>
    <w:rsid w:val="008C252F"/>
    <w:rsid w:val="008C72CA"/>
    <w:rsid w:val="008D542E"/>
    <w:rsid w:val="008E0037"/>
    <w:rsid w:val="008F2A66"/>
    <w:rsid w:val="0091291C"/>
    <w:rsid w:val="009165E2"/>
    <w:rsid w:val="00925DD9"/>
    <w:rsid w:val="009276B9"/>
    <w:rsid w:val="00927B7F"/>
    <w:rsid w:val="00936EF4"/>
    <w:rsid w:val="0096682B"/>
    <w:rsid w:val="0096751C"/>
    <w:rsid w:val="0096788F"/>
    <w:rsid w:val="0097230E"/>
    <w:rsid w:val="00972FCD"/>
    <w:rsid w:val="0097557A"/>
    <w:rsid w:val="00977621"/>
    <w:rsid w:val="009813A4"/>
    <w:rsid w:val="009954B0"/>
    <w:rsid w:val="00995C66"/>
    <w:rsid w:val="009A0625"/>
    <w:rsid w:val="009A411A"/>
    <w:rsid w:val="009B2C59"/>
    <w:rsid w:val="009C0A74"/>
    <w:rsid w:val="009C2BAA"/>
    <w:rsid w:val="009C5A01"/>
    <w:rsid w:val="009C75C8"/>
    <w:rsid w:val="009C78F2"/>
    <w:rsid w:val="009D1806"/>
    <w:rsid w:val="009D6C29"/>
    <w:rsid w:val="00A07841"/>
    <w:rsid w:val="00A16C0D"/>
    <w:rsid w:val="00A328AA"/>
    <w:rsid w:val="00A4116E"/>
    <w:rsid w:val="00A41DFC"/>
    <w:rsid w:val="00A42D0D"/>
    <w:rsid w:val="00A502B1"/>
    <w:rsid w:val="00A51DB7"/>
    <w:rsid w:val="00A543D0"/>
    <w:rsid w:val="00A73422"/>
    <w:rsid w:val="00A73B24"/>
    <w:rsid w:val="00A77DEC"/>
    <w:rsid w:val="00A8268A"/>
    <w:rsid w:val="00AA1AA9"/>
    <w:rsid w:val="00AB27E8"/>
    <w:rsid w:val="00AC34B5"/>
    <w:rsid w:val="00B15DE4"/>
    <w:rsid w:val="00B24118"/>
    <w:rsid w:val="00B24980"/>
    <w:rsid w:val="00B24A24"/>
    <w:rsid w:val="00B26CE1"/>
    <w:rsid w:val="00B524E4"/>
    <w:rsid w:val="00B64035"/>
    <w:rsid w:val="00B64256"/>
    <w:rsid w:val="00B65BFA"/>
    <w:rsid w:val="00B714CE"/>
    <w:rsid w:val="00B7562D"/>
    <w:rsid w:val="00B81795"/>
    <w:rsid w:val="00B91407"/>
    <w:rsid w:val="00BA21E4"/>
    <w:rsid w:val="00BA3014"/>
    <w:rsid w:val="00BA7EA2"/>
    <w:rsid w:val="00BB556B"/>
    <w:rsid w:val="00BC008C"/>
    <w:rsid w:val="00BC1C47"/>
    <w:rsid w:val="00BC24E6"/>
    <w:rsid w:val="00BC5436"/>
    <w:rsid w:val="00BC710A"/>
    <w:rsid w:val="00BD2FBA"/>
    <w:rsid w:val="00BD6C0B"/>
    <w:rsid w:val="00BE2ABC"/>
    <w:rsid w:val="00BE3C33"/>
    <w:rsid w:val="00BF0B5E"/>
    <w:rsid w:val="00BF0C4E"/>
    <w:rsid w:val="00BF1B01"/>
    <w:rsid w:val="00BF3AE8"/>
    <w:rsid w:val="00C136A3"/>
    <w:rsid w:val="00C13C06"/>
    <w:rsid w:val="00C143AE"/>
    <w:rsid w:val="00C158F3"/>
    <w:rsid w:val="00C178B5"/>
    <w:rsid w:val="00C20C5B"/>
    <w:rsid w:val="00C26070"/>
    <w:rsid w:val="00C263B3"/>
    <w:rsid w:val="00C367AE"/>
    <w:rsid w:val="00C36ED9"/>
    <w:rsid w:val="00C416B1"/>
    <w:rsid w:val="00C528F6"/>
    <w:rsid w:val="00C53A12"/>
    <w:rsid w:val="00C67606"/>
    <w:rsid w:val="00C7229C"/>
    <w:rsid w:val="00C91EC4"/>
    <w:rsid w:val="00C92862"/>
    <w:rsid w:val="00C93590"/>
    <w:rsid w:val="00CA4D9C"/>
    <w:rsid w:val="00CB588D"/>
    <w:rsid w:val="00CD437A"/>
    <w:rsid w:val="00CD4D58"/>
    <w:rsid w:val="00CE1AE1"/>
    <w:rsid w:val="00CE2DD4"/>
    <w:rsid w:val="00D004E1"/>
    <w:rsid w:val="00D07567"/>
    <w:rsid w:val="00D15334"/>
    <w:rsid w:val="00D27C99"/>
    <w:rsid w:val="00D30E65"/>
    <w:rsid w:val="00D3161D"/>
    <w:rsid w:val="00D355AC"/>
    <w:rsid w:val="00D47F44"/>
    <w:rsid w:val="00D50FB6"/>
    <w:rsid w:val="00D5188E"/>
    <w:rsid w:val="00D6003B"/>
    <w:rsid w:val="00D673F0"/>
    <w:rsid w:val="00D70136"/>
    <w:rsid w:val="00D758B7"/>
    <w:rsid w:val="00D80466"/>
    <w:rsid w:val="00DA1095"/>
    <w:rsid w:val="00DA1B54"/>
    <w:rsid w:val="00DA2761"/>
    <w:rsid w:val="00DA49FD"/>
    <w:rsid w:val="00DB32F5"/>
    <w:rsid w:val="00DB330D"/>
    <w:rsid w:val="00DD0A11"/>
    <w:rsid w:val="00DD215B"/>
    <w:rsid w:val="00DD4949"/>
    <w:rsid w:val="00E03363"/>
    <w:rsid w:val="00E07D58"/>
    <w:rsid w:val="00E15B57"/>
    <w:rsid w:val="00E33023"/>
    <w:rsid w:val="00E47241"/>
    <w:rsid w:val="00E506B1"/>
    <w:rsid w:val="00E51D4D"/>
    <w:rsid w:val="00E62E5B"/>
    <w:rsid w:val="00E63090"/>
    <w:rsid w:val="00E775B4"/>
    <w:rsid w:val="00E808F3"/>
    <w:rsid w:val="00E8226A"/>
    <w:rsid w:val="00E85ED9"/>
    <w:rsid w:val="00EA2DE5"/>
    <w:rsid w:val="00ED0895"/>
    <w:rsid w:val="00EE3F09"/>
    <w:rsid w:val="00EE7CC3"/>
    <w:rsid w:val="00F03A6E"/>
    <w:rsid w:val="00F0450D"/>
    <w:rsid w:val="00F1183E"/>
    <w:rsid w:val="00F25985"/>
    <w:rsid w:val="00F30751"/>
    <w:rsid w:val="00F40FCB"/>
    <w:rsid w:val="00F44FBD"/>
    <w:rsid w:val="00F51706"/>
    <w:rsid w:val="00F70B47"/>
    <w:rsid w:val="00F72DF9"/>
    <w:rsid w:val="00F73EC9"/>
    <w:rsid w:val="00F87AE6"/>
    <w:rsid w:val="00F9340C"/>
    <w:rsid w:val="00FA2662"/>
    <w:rsid w:val="00FA65A9"/>
    <w:rsid w:val="00FC4CC9"/>
    <w:rsid w:val="00FC4F0D"/>
    <w:rsid w:val="00FD6FD0"/>
    <w:rsid w:val="00FE2999"/>
    <w:rsid w:val="00FE38D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8EE8"/>
  <w15:docId w15:val="{29C98FF0-7851-4329-826D-EA5F2BA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14"/>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A5"/>
    <w:pPr>
      <w:ind w:left="720"/>
      <w:contextualSpacing/>
    </w:pPr>
  </w:style>
  <w:style w:type="table" w:styleId="TableGrid">
    <w:name w:val="Table Grid"/>
    <w:basedOn w:val="TableNormal"/>
    <w:uiPriority w:val="99"/>
    <w:rsid w:val="001C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1A"/>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033B1A"/>
    <w:rPr>
      <w:rFonts w:ascii="Tahoma" w:hAnsi="Tahoma" w:cs="Tahoma"/>
      <w:sz w:val="16"/>
      <w:lang w:val="en-US" w:eastAsia="en-US" w:bidi="bn-IN"/>
    </w:rPr>
  </w:style>
  <w:style w:type="paragraph" w:styleId="Header">
    <w:name w:val="header"/>
    <w:basedOn w:val="Normal"/>
    <w:link w:val="HeaderChar"/>
    <w:uiPriority w:val="99"/>
    <w:unhideWhenUsed/>
    <w:rsid w:val="00CE1AE1"/>
    <w:pPr>
      <w:tabs>
        <w:tab w:val="center" w:pos="4680"/>
        <w:tab w:val="right" w:pos="9360"/>
      </w:tabs>
    </w:pPr>
  </w:style>
  <w:style w:type="character" w:customStyle="1" w:styleId="HeaderChar">
    <w:name w:val="Header Char"/>
    <w:link w:val="Header"/>
    <w:uiPriority w:val="99"/>
    <w:rsid w:val="00CE1AE1"/>
    <w:rPr>
      <w:sz w:val="22"/>
      <w:szCs w:val="28"/>
      <w:lang w:bidi="bn-IN"/>
    </w:rPr>
  </w:style>
  <w:style w:type="paragraph" w:styleId="Footer">
    <w:name w:val="footer"/>
    <w:basedOn w:val="Normal"/>
    <w:link w:val="FooterChar"/>
    <w:uiPriority w:val="99"/>
    <w:unhideWhenUsed/>
    <w:rsid w:val="00CE1AE1"/>
    <w:pPr>
      <w:tabs>
        <w:tab w:val="center" w:pos="4680"/>
        <w:tab w:val="right" w:pos="9360"/>
      </w:tabs>
    </w:pPr>
  </w:style>
  <w:style w:type="character" w:customStyle="1" w:styleId="FooterChar">
    <w:name w:val="Footer Char"/>
    <w:link w:val="Footer"/>
    <w:uiPriority w:val="99"/>
    <w:rsid w:val="00CE1AE1"/>
    <w:rPr>
      <w:sz w:val="22"/>
      <w:szCs w:val="28"/>
      <w:lang w:bidi="bn-IN"/>
    </w:rPr>
  </w:style>
  <w:style w:type="table" w:styleId="LightList-Accent3">
    <w:name w:val="Light List Accent 3"/>
    <w:basedOn w:val="TableNormal"/>
    <w:uiPriority w:val="61"/>
    <w:rsid w:val="00C6760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5873E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Hyperlink">
    <w:name w:val="Hyperlink"/>
    <w:basedOn w:val="DefaultParagraphFont"/>
    <w:uiPriority w:val="99"/>
    <w:unhideWhenUsed/>
    <w:rsid w:val="00E6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8908">
      <w:bodyDiv w:val="1"/>
      <w:marLeft w:val="0"/>
      <w:marRight w:val="0"/>
      <w:marTop w:val="0"/>
      <w:marBottom w:val="0"/>
      <w:divBdr>
        <w:top w:val="none" w:sz="0" w:space="0" w:color="auto"/>
        <w:left w:val="none" w:sz="0" w:space="0" w:color="auto"/>
        <w:bottom w:val="none" w:sz="0" w:space="0" w:color="auto"/>
        <w:right w:val="none" w:sz="0" w:space="0" w:color="auto"/>
      </w:divBdr>
    </w:div>
    <w:div w:id="968049641">
      <w:bodyDiv w:val="1"/>
      <w:marLeft w:val="0"/>
      <w:marRight w:val="0"/>
      <w:marTop w:val="0"/>
      <w:marBottom w:val="0"/>
      <w:divBdr>
        <w:top w:val="none" w:sz="0" w:space="0" w:color="auto"/>
        <w:left w:val="none" w:sz="0" w:space="0" w:color="auto"/>
        <w:bottom w:val="none" w:sz="0" w:space="0" w:color="auto"/>
        <w:right w:val="none" w:sz="0" w:space="0" w:color="auto"/>
      </w:divBdr>
    </w:div>
    <w:div w:id="15774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ata.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3427</Words>
  <Characters>19536</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22918</CharactersWithSpaces>
  <SharedDoc>false</SharedDoc>
  <HLinks>
    <vt:vector size="6" baseType="variant">
      <vt:variant>
        <vt:i4>1376327</vt:i4>
      </vt:variant>
      <vt:variant>
        <vt:i4>0</vt:i4>
      </vt:variant>
      <vt:variant>
        <vt:i4>0</vt:i4>
      </vt:variant>
      <vt:variant>
        <vt:i4>5</vt:i4>
      </vt:variant>
      <vt:variant>
        <vt:lpwstr>http://www.bhata.gov.bd/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Mahbub Alam</dc:creator>
  <cp:lastModifiedBy>Abdul Hye Azad</cp:lastModifiedBy>
  <cp:revision>35</cp:revision>
  <cp:lastPrinted>2019-05-15T07:34:00Z</cp:lastPrinted>
  <dcterms:created xsi:type="dcterms:W3CDTF">2019-05-12T11:46:00Z</dcterms:created>
  <dcterms:modified xsi:type="dcterms:W3CDTF">2020-10-21T08:24:00Z</dcterms:modified>
</cp:coreProperties>
</file>