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E82791" w14:paraId="571C314E" w14:textId="77777777" w:rsidTr="00E82791">
        <w:trPr>
          <w:jc w:val="center"/>
        </w:trPr>
        <w:tc>
          <w:tcPr>
            <w:tcW w:w="8325" w:type="dxa"/>
            <w:shd w:val="clear" w:color="auto" w:fill="D6E3BC" w:themeFill="accent3" w:themeFillTint="66"/>
            <w:hideMark/>
          </w:tcPr>
          <w:p w14:paraId="79D7548D" w14:textId="77777777" w:rsidR="00E82791" w:rsidRDefault="00E82791">
            <w:pPr>
              <w:spacing w:before="120" w:after="120"/>
              <w:jc w:val="center"/>
              <w:rPr>
                <w:rFonts w:ascii="Calibri" w:hAnsi="Calibri" w:cs="Calibri"/>
                <w:b/>
                <w:bCs/>
                <w:sz w:val="28"/>
              </w:rPr>
            </w:pPr>
            <w:r>
              <w:rPr>
                <w:rFonts w:ascii="Calibri" w:hAnsi="Calibri" w:cs="Calibri"/>
                <w:b/>
                <w:bCs/>
                <w:sz w:val="28"/>
              </w:rPr>
              <w:t>Chapter-12</w:t>
            </w:r>
          </w:p>
          <w:p w14:paraId="54D3A98C" w14:textId="77777777" w:rsidR="00E82791" w:rsidRDefault="00E82791" w:rsidP="00E82791">
            <w:pPr>
              <w:spacing w:before="120" w:after="120"/>
              <w:jc w:val="center"/>
              <w:rPr>
                <w:rFonts w:ascii="Calibri" w:hAnsi="Calibri" w:cs="Calibri"/>
                <w:b/>
                <w:bCs/>
                <w:szCs w:val="22"/>
              </w:rPr>
            </w:pPr>
            <w:r>
              <w:rPr>
                <w:rFonts w:ascii="Calibri" w:hAnsi="Calibri" w:cs="Calibri"/>
                <w:b/>
                <w:bCs/>
                <w:sz w:val="28"/>
              </w:rPr>
              <w:t xml:space="preserve">Ministry of </w:t>
            </w:r>
            <w:r w:rsidRPr="001C698D">
              <w:rPr>
                <w:rFonts w:ascii="Calibri" w:hAnsi="Calibri" w:cstheme="minorHAnsi"/>
                <w:b/>
                <w:bCs/>
                <w:sz w:val="28"/>
                <w:cs/>
              </w:rPr>
              <w:t>Labour and Employment</w:t>
            </w:r>
            <w:r>
              <w:rPr>
                <w:rFonts w:ascii="Calibri" w:hAnsi="Calibri" w:cs="Calibri"/>
                <w:b/>
                <w:bCs/>
                <w:sz w:val="28"/>
              </w:rPr>
              <w:t xml:space="preserve"> </w:t>
            </w:r>
          </w:p>
        </w:tc>
      </w:tr>
    </w:tbl>
    <w:p w14:paraId="6F9C682E" w14:textId="77777777" w:rsidR="00F37FB3" w:rsidRPr="003E06DA" w:rsidRDefault="00F37FB3" w:rsidP="00634A3A">
      <w:pPr>
        <w:spacing w:before="120" w:after="120" w:line="288" w:lineRule="auto"/>
        <w:ind w:left="720" w:hanging="720"/>
        <w:jc w:val="both"/>
        <w:rPr>
          <w:rFonts w:ascii="Calibri" w:hAnsi="Calibri" w:cstheme="minorHAnsi"/>
          <w:b/>
          <w:bCs/>
          <w:szCs w:val="22"/>
          <w:cs/>
        </w:rPr>
      </w:pPr>
      <w:r w:rsidRPr="003E06DA">
        <w:rPr>
          <w:rFonts w:ascii="Calibri" w:hAnsi="Calibri" w:cstheme="minorHAnsi"/>
          <w:b/>
          <w:bCs/>
          <w:szCs w:val="22"/>
          <w:cs/>
        </w:rPr>
        <w:t>1.0</w:t>
      </w:r>
      <w:r w:rsidRPr="003E06DA">
        <w:rPr>
          <w:rFonts w:ascii="Calibri" w:hAnsi="Calibri" w:cstheme="minorHAnsi"/>
          <w:b/>
          <w:bCs/>
          <w:szCs w:val="22"/>
          <w:cs/>
        </w:rPr>
        <w:tab/>
        <w:t>Introduction</w:t>
      </w:r>
      <w:r w:rsidR="00BA703C" w:rsidRPr="003E06DA">
        <w:rPr>
          <w:rFonts w:ascii="Calibri" w:hAnsi="Calibri" w:cstheme="minorHAnsi"/>
          <w:b/>
          <w:bCs/>
          <w:szCs w:val="22"/>
          <w:cs/>
        </w:rPr>
        <w:t xml:space="preserve"> </w:t>
      </w:r>
    </w:p>
    <w:p w14:paraId="5E55ADA9" w14:textId="77777777" w:rsidR="00141F01" w:rsidRDefault="00F37FB3" w:rsidP="00BD29FD">
      <w:pPr>
        <w:spacing w:before="120" w:after="120" w:line="300" w:lineRule="auto"/>
        <w:ind w:left="720" w:hanging="720"/>
        <w:jc w:val="both"/>
        <w:rPr>
          <w:rFonts w:ascii="Calibri" w:hAnsi="Calibri" w:cstheme="minorHAnsi"/>
          <w:szCs w:val="22"/>
        </w:rPr>
      </w:pPr>
      <w:permStart w:id="1561199808" w:edGrp="everyone"/>
      <w:r w:rsidRPr="003E06DA">
        <w:rPr>
          <w:rFonts w:ascii="Calibri" w:hAnsi="Calibri" w:cstheme="minorHAnsi"/>
          <w:szCs w:val="22"/>
          <w:cs/>
        </w:rPr>
        <w:t>1.1</w:t>
      </w:r>
      <w:r w:rsidRPr="003E06DA">
        <w:rPr>
          <w:rFonts w:ascii="Calibri" w:hAnsi="Calibri" w:cstheme="minorHAnsi"/>
          <w:szCs w:val="22"/>
          <w:cs/>
        </w:rPr>
        <w:tab/>
      </w:r>
      <w:r w:rsidR="00280065" w:rsidRPr="00280065">
        <w:rPr>
          <w:rFonts w:ascii="Calibri" w:hAnsi="Calibri" w:cstheme="minorHAnsi"/>
          <w:szCs w:val="22"/>
          <w:lang w:bidi="bn-BD"/>
        </w:rPr>
        <w:t>The main driving force of poverty reduction is employment generation.</w:t>
      </w:r>
      <w:r w:rsidR="00BD29FD" w:rsidRPr="003E06DA">
        <w:rPr>
          <w:rFonts w:ascii="Calibri" w:hAnsi="Calibri" w:cstheme="minorHAnsi"/>
          <w:szCs w:val="22"/>
          <w:lang w:bidi="bn-BD"/>
        </w:rPr>
        <w:t xml:space="preserve"> </w:t>
      </w:r>
      <w:r w:rsidR="00AD1DCC">
        <w:rPr>
          <w:rFonts w:ascii="Calibri" w:hAnsi="Calibri" w:cstheme="minorHAnsi"/>
          <w:szCs w:val="22"/>
          <w:lang w:bidi="bn-BD"/>
        </w:rPr>
        <w:t>This is why</w:t>
      </w:r>
      <w:r w:rsidR="00EA0E41" w:rsidRPr="003E06DA">
        <w:rPr>
          <w:rFonts w:ascii="Calibri" w:hAnsi="Calibri" w:cstheme="minorHAnsi"/>
          <w:szCs w:val="22"/>
          <w:lang w:bidi="bn-BD"/>
        </w:rPr>
        <w:t xml:space="preserve"> it is </w:t>
      </w:r>
      <w:r w:rsidR="00AD1DCC">
        <w:rPr>
          <w:rFonts w:ascii="Calibri" w:hAnsi="Calibri" w:cstheme="minorHAnsi"/>
          <w:szCs w:val="22"/>
          <w:lang w:bidi="bn-BD"/>
        </w:rPr>
        <w:t>important</w:t>
      </w:r>
      <w:r w:rsidR="00EA0E41" w:rsidRPr="003E06DA">
        <w:rPr>
          <w:rFonts w:ascii="Calibri" w:hAnsi="Calibri" w:cstheme="minorHAnsi"/>
          <w:szCs w:val="22"/>
          <w:lang w:bidi="bn-BD"/>
        </w:rPr>
        <w:t xml:space="preserve"> to create employment opportunity of </w:t>
      </w:r>
      <w:r w:rsidR="00AD1DCC">
        <w:rPr>
          <w:rFonts w:ascii="Calibri" w:hAnsi="Calibri" w:cstheme="minorHAnsi"/>
          <w:szCs w:val="22"/>
          <w:lang w:bidi="bn-BD"/>
        </w:rPr>
        <w:t>eligible</w:t>
      </w:r>
      <w:r w:rsidR="00EA0E41" w:rsidRPr="003E06DA">
        <w:rPr>
          <w:rFonts w:ascii="Calibri" w:hAnsi="Calibri" w:cstheme="minorHAnsi"/>
          <w:szCs w:val="22"/>
          <w:lang w:bidi="bn-BD"/>
        </w:rPr>
        <w:t xml:space="preserve"> manpower in Bangladesh</w:t>
      </w:r>
      <w:r w:rsidR="00AD1DCC">
        <w:rPr>
          <w:rFonts w:ascii="Calibri" w:hAnsi="Calibri" w:cstheme="minorHAnsi"/>
          <w:szCs w:val="22"/>
          <w:lang w:bidi="bn-BD"/>
        </w:rPr>
        <w:t>, one of the most densely populated countries</w:t>
      </w:r>
      <w:r w:rsidR="00EA0E41" w:rsidRPr="003E06DA">
        <w:rPr>
          <w:rFonts w:ascii="Calibri" w:hAnsi="Calibri" w:cstheme="minorHAnsi"/>
          <w:szCs w:val="22"/>
          <w:lang w:bidi="bn-BD"/>
        </w:rPr>
        <w:t>.</w:t>
      </w:r>
      <w:r w:rsidR="00AD1DCC">
        <w:rPr>
          <w:rFonts w:ascii="Calibri" w:hAnsi="Calibri" w:cstheme="minorHAnsi"/>
          <w:szCs w:val="22"/>
          <w:lang w:bidi="bn-BD"/>
        </w:rPr>
        <w:t xml:space="preserve"> Each year a number of new skilled and unskilled labour forces are added to the labour market. In order to establish the foundation of an emerging economy the coming labour forces should be provided with employment. </w:t>
      </w:r>
      <w:r w:rsidR="00EA0E41" w:rsidRPr="003E06DA">
        <w:rPr>
          <w:rFonts w:ascii="Calibri" w:hAnsi="Calibri" w:cstheme="minorHAnsi"/>
          <w:szCs w:val="22"/>
        </w:rPr>
        <w:t xml:space="preserve">In a developing country with capacity to achieve high growth, it is imperative to create opportunity for employment and making man power skilled providing training and by increasing their productivity what will help expanding our economy. </w:t>
      </w:r>
      <w:r w:rsidR="00141F01">
        <w:rPr>
          <w:rFonts w:ascii="Calibri" w:hAnsi="Calibri" w:cstheme="minorHAnsi"/>
          <w:szCs w:val="22"/>
        </w:rPr>
        <w:t>M</w:t>
      </w:r>
      <w:r w:rsidR="00BD29FD" w:rsidRPr="003E06DA">
        <w:rPr>
          <w:rFonts w:ascii="Calibri" w:hAnsi="Calibri" w:cstheme="minorHAnsi"/>
          <w:szCs w:val="22"/>
        </w:rPr>
        <w:t xml:space="preserve">inistry </w:t>
      </w:r>
      <w:r w:rsidR="00141F01">
        <w:rPr>
          <w:rFonts w:ascii="Calibri" w:hAnsi="Calibri" w:cstheme="minorHAnsi"/>
          <w:szCs w:val="22"/>
        </w:rPr>
        <w:t>of labour and Employment is mandated to</w:t>
      </w:r>
      <w:r w:rsidR="00BD29FD" w:rsidRPr="003E06DA">
        <w:rPr>
          <w:rFonts w:ascii="Calibri" w:hAnsi="Calibri" w:cstheme="minorHAnsi"/>
          <w:szCs w:val="22"/>
        </w:rPr>
        <w:t xml:space="preserve"> ensure</w:t>
      </w:r>
      <w:r w:rsidR="00141F01">
        <w:rPr>
          <w:rFonts w:ascii="Calibri" w:hAnsi="Calibri" w:cstheme="minorHAnsi"/>
          <w:szCs w:val="22"/>
        </w:rPr>
        <w:t xml:space="preserve"> employment generation as well as to enhance productivity of</w:t>
      </w:r>
      <w:r w:rsidR="00BD29FD" w:rsidRPr="003E06DA">
        <w:rPr>
          <w:rFonts w:ascii="Calibri" w:hAnsi="Calibri" w:cstheme="minorHAnsi"/>
          <w:szCs w:val="22"/>
        </w:rPr>
        <w:t xml:space="preserve"> labour</w:t>
      </w:r>
      <w:r w:rsidR="00141F01">
        <w:rPr>
          <w:rFonts w:ascii="Calibri" w:hAnsi="Calibri" w:cstheme="minorHAnsi"/>
          <w:szCs w:val="22"/>
        </w:rPr>
        <w:t xml:space="preserve">, to give them </w:t>
      </w:r>
      <w:r w:rsidR="00BD29FD" w:rsidRPr="003E06DA">
        <w:rPr>
          <w:rFonts w:ascii="Calibri" w:hAnsi="Calibri" w:cstheme="minorHAnsi"/>
          <w:szCs w:val="22"/>
        </w:rPr>
        <w:t xml:space="preserve">adequate social </w:t>
      </w:r>
      <w:r w:rsidR="00CA2A3B" w:rsidRPr="003E06DA">
        <w:rPr>
          <w:rFonts w:ascii="Calibri" w:hAnsi="Calibri" w:cstheme="minorHAnsi"/>
          <w:szCs w:val="22"/>
        </w:rPr>
        <w:t>security</w:t>
      </w:r>
      <w:r w:rsidR="00141F01">
        <w:rPr>
          <w:rFonts w:ascii="Calibri" w:hAnsi="Calibri" w:cstheme="minorHAnsi"/>
          <w:szCs w:val="22"/>
        </w:rPr>
        <w:t>, eradication of</w:t>
      </w:r>
      <w:r w:rsidR="00CA2A3B" w:rsidRPr="003E06DA">
        <w:rPr>
          <w:rFonts w:ascii="Calibri" w:hAnsi="Calibri" w:cstheme="minorHAnsi"/>
          <w:szCs w:val="22"/>
        </w:rPr>
        <w:t xml:space="preserve"> </w:t>
      </w:r>
      <w:r w:rsidR="00141F01">
        <w:rPr>
          <w:rFonts w:ascii="Calibri" w:hAnsi="Calibri" w:cstheme="minorHAnsi"/>
          <w:szCs w:val="22"/>
        </w:rPr>
        <w:t>c</w:t>
      </w:r>
      <w:r w:rsidR="00CA2A3B" w:rsidRPr="003E06DA">
        <w:rPr>
          <w:rFonts w:ascii="Calibri" w:hAnsi="Calibri" w:cstheme="minorHAnsi"/>
          <w:szCs w:val="22"/>
        </w:rPr>
        <w:t xml:space="preserve">hild </w:t>
      </w:r>
      <w:r w:rsidR="00141F01">
        <w:rPr>
          <w:rFonts w:ascii="Calibri" w:hAnsi="Calibri" w:cstheme="minorHAnsi"/>
          <w:szCs w:val="22"/>
        </w:rPr>
        <w:t>labour</w:t>
      </w:r>
      <w:r w:rsidR="00BD29FD" w:rsidRPr="003E06DA">
        <w:rPr>
          <w:rFonts w:ascii="Calibri" w:hAnsi="Calibri" w:cstheme="minorHAnsi"/>
          <w:szCs w:val="22"/>
        </w:rPr>
        <w:t xml:space="preserve"> in hazardous work, and </w:t>
      </w:r>
      <w:r w:rsidR="00141F01">
        <w:rPr>
          <w:rFonts w:ascii="Calibri" w:hAnsi="Calibri" w:cstheme="minorHAnsi"/>
          <w:szCs w:val="22"/>
        </w:rPr>
        <w:t xml:space="preserve">to </w:t>
      </w:r>
      <w:r w:rsidR="00BD29FD" w:rsidRPr="003E06DA">
        <w:rPr>
          <w:rFonts w:ascii="Calibri" w:hAnsi="Calibri" w:cstheme="minorHAnsi"/>
          <w:szCs w:val="22"/>
        </w:rPr>
        <w:t>ensure peaceful labour relations e</w:t>
      </w:r>
      <w:r w:rsidR="00CA2A3B" w:rsidRPr="003E06DA">
        <w:rPr>
          <w:rFonts w:ascii="Calibri" w:hAnsi="Calibri" w:cstheme="minorHAnsi"/>
          <w:szCs w:val="22"/>
        </w:rPr>
        <w:t>tc. The Seventh Five Year Plan (</w:t>
      </w:r>
      <w:r w:rsidR="00BD29FD" w:rsidRPr="003E06DA">
        <w:rPr>
          <w:rFonts w:ascii="Calibri" w:hAnsi="Calibri" w:cstheme="minorHAnsi"/>
          <w:szCs w:val="22"/>
        </w:rPr>
        <w:t>2016-20</w:t>
      </w:r>
      <w:r w:rsidR="00CA2A3B" w:rsidRPr="003E06DA">
        <w:rPr>
          <w:rFonts w:ascii="Calibri" w:hAnsi="Calibri" w:cstheme="minorHAnsi"/>
          <w:szCs w:val="22"/>
        </w:rPr>
        <w:t>),</w:t>
      </w:r>
      <w:r w:rsidR="00BD29FD" w:rsidRPr="003E06DA">
        <w:rPr>
          <w:rFonts w:ascii="Calibri" w:hAnsi="Calibri" w:cstheme="minorHAnsi"/>
          <w:szCs w:val="22"/>
        </w:rPr>
        <w:t xml:space="preserve"> emphasizes the need for higher productivity and decent jobs and higher income. </w:t>
      </w:r>
    </w:p>
    <w:p w14:paraId="17F41D77" w14:textId="77777777" w:rsidR="00A83771" w:rsidRPr="003E06DA" w:rsidRDefault="00A83771" w:rsidP="00BD29FD">
      <w:pPr>
        <w:spacing w:before="120" w:after="120" w:line="300" w:lineRule="auto"/>
        <w:ind w:left="720" w:hanging="720"/>
        <w:jc w:val="both"/>
        <w:rPr>
          <w:rFonts w:ascii="Calibri" w:hAnsi="Calibri" w:cstheme="minorHAnsi"/>
          <w:szCs w:val="22"/>
        </w:rPr>
      </w:pPr>
      <w:r w:rsidRPr="003E06DA">
        <w:rPr>
          <w:rFonts w:ascii="Calibri" w:hAnsi="Calibri" w:cstheme="minorHAnsi"/>
          <w:szCs w:val="22"/>
        </w:rPr>
        <w:t>1.2</w:t>
      </w:r>
      <w:r w:rsidRPr="003E06DA">
        <w:rPr>
          <w:rFonts w:ascii="Calibri" w:hAnsi="Calibri" w:cstheme="minorHAnsi"/>
          <w:szCs w:val="22"/>
        </w:rPr>
        <w:tab/>
        <w:t>In the light of Article 15, 2</w:t>
      </w:r>
      <w:r w:rsidR="00FF587E" w:rsidRPr="003E06DA">
        <w:rPr>
          <w:rFonts w:ascii="Calibri" w:hAnsi="Calibri" w:cstheme="minorHAnsi"/>
          <w:szCs w:val="22"/>
        </w:rPr>
        <w:t>8</w:t>
      </w:r>
      <w:r w:rsidRPr="003E06DA">
        <w:rPr>
          <w:rFonts w:ascii="Calibri" w:hAnsi="Calibri" w:cstheme="minorHAnsi"/>
          <w:szCs w:val="22"/>
        </w:rPr>
        <w:t>, 38 and 40 of the Constitution of the People’s Republic of Bangladesh and according to ILO conventions, the Government is determined to take steps to make labour policies more responsive to labour welfare. For this, the M</w:t>
      </w:r>
      <w:r w:rsidR="00CA2A3B" w:rsidRPr="003E06DA">
        <w:rPr>
          <w:rFonts w:ascii="Calibri" w:hAnsi="Calibri" w:cstheme="minorHAnsi"/>
          <w:szCs w:val="22"/>
        </w:rPr>
        <w:t>inistry of Labour and Employment (</w:t>
      </w:r>
      <w:proofErr w:type="spellStart"/>
      <w:r w:rsidR="00CA2A3B" w:rsidRPr="003E06DA">
        <w:rPr>
          <w:rFonts w:ascii="Calibri" w:hAnsi="Calibri" w:cstheme="minorHAnsi"/>
          <w:szCs w:val="22"/>
        </w:rPr>
        <w:t>M</w:t>
      </w:r>
      <w:r w:rsidRPr="003E06DA">
        <w:rPr>
          <w:rFonts w:ascii="Calibri" w:hAnsi="Calibri" w:cstheme="minorHAnsi"/>
          <w:szCs w:val="22"/>
        </w:rPr>
        <w:t>oLE</w:t>
      </w:r>
      <w:proofErr w:type="spellEnd"/>
      <w:r w:rsidR="00CA2A3B" w:rsidRPr="003E06DA">
        <w:rPr>
          <w:rFonts w:ascii="Calibri" w:hAnsi="Calibri" w:cstheme="minorHAnsi"/>
          <w:szCs w:val="22"/>
        </w:rPr>
        <w:t>)</w:t>
      </w:r>
      <w:r w:rsidRPr="003E06DA">
        <w:rPr>
          <w:rFonts w:ascii="Calibri" w:hAnsi="Calibri" w:cstheme="minorHAnsi"/>
          <w:szCs w:val="22"/>
        </w:rPr>
        <w:t xml:space="preserve"> has taken a range of pragmatic steps to implement the promises made in the Election Manifesto, 2014 and the Vision-202</w:t>
      </w:r>
      <w:r w:rsidR="00EB43D0" w:rsidRPr="003E06DA">
        <w:rPr>
          <w:rFonts w:ascii="Calibri" w:hAnsi="Calibri" w:cstheme="minorHAnsi"/>
          <w:szCs w:val="22"/>
        </w:rPr>
        <w:t>1</w:t>
      </w:r>
      <w:r w:rsidRPr="003E06DA">
        <w:rPr>
          <w:rFonts w:ascii="Calibri" w:hAnsi="Calibri" w:cstheme="minorHAnsi"/>
          <w:szCs w:val="22"/>
        </w:rPr>
        <w:t xml:space="preserve"> to fulfill the basic needs of </w:t>
      </w:r>
      <w:r w:rsidR="00CA2A3B" w:rsidRPr="003E06DA">
        <w:rPr>
          <w:rFonts w:ascii="Calibri" w:hAnsi="Calibri" w:cstheme="minorHAnsi"/>
          <w:szCs w:val="22"/>
        </w:rPr>
        <w:t>workers,</w:t>
      </w:r>
      <w:r w:rsidRPr="003E06DA">
        <w:rPr>
          <w:rFonts w:ascii="Calibri" w:hAnsi="Calibri" w:cstheme="minorHAnsi"/>
          <w:szCs w:val="22"/>
        </w:rPr>
        <w:t xml:space="preserve"> alleviate poverty rapidly, empower women, create employment and skilled manpower, fix minimum wages by taking into account</w:t>
      </w:r>
      <w:r w:rsidR="0013531B" w:rsidRPr="003E06DA">
        <w:rPr>
          <w:rFonts w:ascii="Calibri" w:hAnsi="Calibri" w:cstheme="minorHAnsi"/>
          <w:szCs w:val="22"/>
        </w:rPr>
        <w:t xml:space="preserve"> of</w:t>
      </w:r>
      <w:r w:rsidRPr="003E06DA">
        <w:rPr>
          <w:rFonts w:ascii="Calibri" w:hAnsi="Calibri" w:cstheme="minorHAnsi"/>
          <w:szCs w:val="22"/>
        </w:rPr>
        <w:t xml:space="preserve"> the inflation and growth rate and eradicate hazardous child labour. These steps are expected to improve the welfare of </w:t>
      </w:r>
      <w:r w:rsidR="00141F01">
        <w:rPr>
          <w:rFonts w:ascii="Calibri" w:hAnsi="Calibri" w:cstheme="minorHAnsi"/>
          <w:szCs w:val="22"/>
        </w:rPr>
        <w:t>workers</w:t>
      </w:r>
      <w:r w:rsidRPr="003E06DA">
        <w:rPr>
          <w:rFonts w:ascii="Calibri" w:hAnsi="Calibri" w:cstheme="minorHAnsi"/>
          <w:szCs w:val="22"/>
        </w:rPr>
        <w:t>, through socio-economic development of labour, create a skilled work force and increase employment and productivity.</w:t>
      </w:r>
    </w:p>
    <w:permEnd w:id="1561199808"/>
    <w:p w14:paraId="0B1B1562" w14:textId="77777777" w:rsidR="00BD29FD" w:rsidRPr="003E06DA" w:rsidRDefault="00BD29FD" w:rsidP="00BD29FD">
      <w:pPr>
        <w:pStyle w:val="ListParagraph"/>
        <w:spacing w:before="120" w:after="120" w:line="300" w:lineRule="auto"/>
        <w:ind w:hanging="720"/>
        <w:contextualSpacing w:val="0"/>
        <w:jc w:val="both"/>
        <w:rPr>
          <w:rFonts w:cstheme="minorHAnsi"/>
          <w:b/>
          <w:szCs w:val="22"/>
        </w:rPr>
      </w:pPr>
      <w:r w:rsidRPr="003E06DA">
        <w:rPr>
          <w:rFonts w:cstheme="minorHAnsi"/>
          <w:b/>
          <w:szCs w:val="22"/>
        </w:rPr>
        <w:t>2.0</w:t>
      </w:r>
      <w:r w:rsidRPr="003E06DA">
        <w:rPr>
          <w:rFonts w:cstheme="minorHAnsi"/>
          <w:b/>
          <w:szCs w:val="22"/>
        </w:rPr>
        <w:tab/>
        <w:t>Major Functions of the Ministry</w:t>
      </w:r>
    </w:p>
    <w:p w14:paraId="290FF817" w14:textId="77777777" w:rsidR="00141F01" w:rsidRPr="00141F01" w:rsidRDefault="00141F01" w:rsidP="00F9220C">
      <w:pPr>
        <w:pStyle w:val="ListParagraph"/>
        <w:numPr>
          <w:ilvl w:val="0"/>
          <w:numId w:val="45"/>
        </w:numPr>
        <w:spacing w:before="120" w:after="120" w:line="300" w:lineRule="auto"/>
        <w:ind w:left="1080"/>
        <w:contextualSpacing w:val="0"/>
        <w:jc w:val="both"/>
        <w:rPr>
          <w:rFonts w:cstheme="minorHAnsi"/>
          <w:szCs w:val="22"/>
        </w:rPr>
      </w:pPr>
      <w:permStart w:id="1240282847" w:edGrp="everyone"/>
      <w:r w:rsidRPr="00141F01">
        <w:rPr>
          <w:rFonts w:cstheme="minorHAnsi"/>
          <w:szCs w:val="22"/>
        </w:rPr>
        <w:t xml:space="preserve">To ensure education, welfare and social safety of </w:t>
      </w:r>
      <w:proofErr w:type="spellStart"/>
      <w:r w:rsidRPr="00141F01">
        <w:rPr>
          <w:rFonts w:cstheme="minorHAnsi"/>
          <w:szCs w:val="22"/>
        </w:rPr>
        <w:t>labours</w:t>
      </w:r>
      <w:proofErr w:type="spellEnd"/>
    </w:p>
    <w:p w14:paraId="64AD59A1" w14:textId="77777777" w:rsidR="00141F01" w:rsidRPr="00141F01" w:rsidRDefault="00471FDC" w:rsidP="00F9220C">
      <w:pPr>
        <w:pStyle w:val="ListParagraph"/>
        <w:numPr>
          <w:ilvl w:val="0"/>
          <w:numId w:val="45"/>
        </w:numPr>
        <w:spacing w:before="120" w:after="120" w:line="300" w:lineRule="auto"/>
        <w:ind w:left="1080"/>
        <w:contextualSpacing w:val="0"/>
        <w:jc w:val="both"/>
        <w:rPr>
          <w:rFonts w:cstheme="minorHAnsi"/>
          <w:szCs w:val="22"/>
        </w:rPr>
      </w:pPr>
      <w:r>
        <w:rPr>
          <w:rFonts w:cstheme="minorHAnsi"/>
          <w:szCs w:val="22"/>
        </w:rPr>
        <w:t>C</w:t>
      </w:r>
      <w:r w:rsidR="00141F01" w:rsidRPr="00141F01">
        <w:rPr>
          <w:rFonts w:cstheme="minorHAnsi"/>
          <w:szCs w:val="22"/>
        </w:rPr>
        <w:t>reation of skilled manpower by providing training</w:t>
      </w:r>
      <w:r w:rsidR="000D5316">
        <w:rPr>
          <w:rFonts w:cstheme="minorHAnsi"/>
          <w:szCs w:val="22"/>
        </w:rPr>
        <w:t xml:space="preserve"> </w:t>
      </w:r>
      <w:r w:rsidR="00141F01" w:rsidRPr="00141F01">
        <w:rPr>
          <w:rFonts w:cstheme="minorHAnsi"/>
          <w:szCs w:val="22"/>
        </w:rPr>
        <w:t>and</w:t>
      </w:r>
      <w:r w:rsidR="000D5316">
        <w:rPr>
          <w:rFonts w:cstheme="minorHAnsi"/>
          <w:szCs w:val="22"/>
        </w:rPr>
        <w:t xml:space="preserve"> </w:t>
      </w:r>
      <w:r w:rsidR="00141F01" w:rsidRPr="00141F01">
        <w:rPr>
          <w:rFonts w:cstheme="minorHAnsi"/>
          <w:szCs w:val="22"/>
        </w:rPr>
        <w:t>employment generation</w:t>
      </w:r>
    </w:p>
    <w:p w14:paraId="69545612" w14:textId="77777777" w:rsidR="00141F01" w:rsidRPr="00141F01" w:rsidRDefault="00141F01" w:rsidP="00F9220C">
      <w:pPr>
        <w:pStyle w:val="ListParagraph"/>
        <w:numPr>
          <w:ilvl w:val="0"/>
          <w:numId w:val="45"/>
        </w:numPr>
        <w:spacing w:before="120" w:after="120" w:line="300" w:lineRule="auto"/>
        <w:ind w:left="1080"/>
        <w:contextualSpacing w:val="0"/>
        <w:jc w:val="both"/>
        <w:rPr>
          <w:rFonts w:cstheme="minorHAnsi"/>
          <w:szCs w:val="22"/>
        </w:rPr>
      </w:pPr>
      <w:r w:rsidRPr="00141F01">
        <w:rPr>
          <w:rFonts w:cstheme="minorHAnsi"/>
          <w:szCs w:val="22"/>
        </w:rPr>
        <w:t>To register trade unions, settle industrial and labour disputes and determine and implement the minimum wage and activities related to registration of factories;</w:t>
      </w:r>
    </w:p>
    <w:p w14:paraId="6376CF8C" w14:textId="77777777" w:rsidR="00141F01" w:rsidRPr="00141F01" w:rsidRDefault="00141F01" w:rsidP="00F9220C">
      <w:pPr>
        <w:pStyle w:val="ListParagraph"/>
        <w:numPr>
          <w:ilvl w:val="0"/>
          <w:numId w:val="45"/>
        </w:numPr>
        <w:spacing w:before="120" w:after="120" w:line="300" w:lineRule="auto"/>
        <w:ind w:left="1080"/>
        <w:contextualSpacing w:val="0"/>
        <w:jc w:val="both"/>
        <w:rPr>
          <w:rFonts w:cstheme="minorHAnsi"/>
          <w:szCs w:val="22"/>
        </w:rPr>
      </w:pPr>
      <w:r w:rsidRPr="00141F01">
        <w:rPr>
          <w:rFonts w:cstheme="minorHAnsi"/>
          <w:szCs w:val="22"/>
        </w:rPr>
        <w:t>To formulate and enforce labour laws</w:t>
      </w:r>
      <w:r w:rsidRPr="00141F01">
        <w:rPr>
          <w:rFonts w:cstheme="minorHAnsi" w:hint="cs"/>
          <w:szCs w:val="22"/>
          <w:cs/>
        </w:rPr>
        <w:t xml:space="preserve"> </w:t>
      </w:r>
      <w:r w:rsidRPr="00141F01">
        <w:rPr>
          <w:rFonts w:cstheme="minorHAnsi"/>
          <w:szCs w:val="22"/>
        </w:rPr>
        <w:t>and eradication of child</w:t>
      </w:r>
      <w:r w:rsidR="000D5316">
        <w:rPr>
          <w:rFonts w:cstheme="minorHAnsi"/>
          <w:szCs w:val="22"/>
        </w:rPr>
        <w:t xml:space="preserve"> </w:t>
      </w:r>
      <w:r w:rsidRPr="00141F01">
        <w:rPr>
          <w:rFonts w:cstheme="minorHAnsi"/>
          <w:szCs w:val="22"/>
        </w:rPr>
        <w:t>labour;</w:t>
      </w:r>
    </w:p>
    <w:p w14:paraId="600513FC" w14:textId="77777777" w:rsidR="00141F01" w:rsidRPr="00141F01" w:rsidRDefault="00141F01" w:rsidP="00F9220C">
      <w:pPr>
        <w:pStyle w:val="ListParagraph"/>
        <w:numPr>
          <w:ilvl w:val="0"/>
          <w:numId w:val="45"/>
        </w:numPr>
        <w:spacing w:before="120" w:after="120" w:line="300" w:lineRule="auto"/>
        <w:ind w:left="1080"/>
        <w:contextualSpacing w:val="0"/>
        <w:jc w:val="both"/>
        <w:rPr>
          <w:rFonts w:cstheme="minorHAnsi"/>
          <w:szCs w:val="22"/>
        </w:rPr>
      </w:pPr>
      <w:r w:rsidRPr="00141F01">
        <w:rPr>
          <w:rFonts w:cstheme="minorHAnsi"/>
          <w:szCs w:val="22"/>
        </w:rPr>
        <w:lastRenderedPageBreak/>
        <w:t xml:space="preserve">Liaise with international organizations including ILO in labour and human resource management; </w:t>
      </w:r>
    </w:p>
    <w:p w14:paraId="3DDC9A7D" w14:textId="77777777" w:rsidR="00141F01" w:rsidRPr="00141F01" w:rsidRDefault="00141F01" w:rsidP="00F9220C">
      <w:pPr>
        <w:pStyle w:val="ListParagraph"/>
        <w:numPr>
          <w:ilvl w:val="0"/>
          <w:numId w:val="45"/>
        </w:numPr>
        <w:spacing w:before="120" w:after="120" w:line="300" w:lineRule="auto"/>
        <w:ind w:left="1080"/>
        <w:contextualSpacing w:val="0"/>
        <w:jc w:val="both"/>
        <w:rPr>
          <w:rFonts w:cstheme="minorHAnsi"/>
          <w:szCs w:val="22"/>
        </w:rPr>
      </w:pPr>
      <w:r w:rsidRPr="00141F01">
        <w:rPr>
          <w:rFonts w:cstheme="minorHAnsi"/>
          <w:szCs w:val="22"/>
        </w:rPr>
        <w:t>Coordination of human resources development and work-oriented training programs at public and private levels in the country;</w:t>
      </w:r>
    </w:p>
    <w:p w14:paraId="531F957C" w14:textId="77777777" w:rsidR="00141F01" w:rsidRPr="00141F01" w:rsidRDefault="00141F01" w:rsidP="00F9220C">
      <w:pPr>
        <w:pStyle w:val="ListParagraph"/>
        <w:numPr>
          <w:ilvl w:val="0"/>
          <w:numId w:val="45"/>
        </w:numPr>
        <w:spacing w:before="120" w:after="120" w:line="300" w:lineRule="auto"/>
        <w:ind w:left="1080"/>
        <w:contextualSpacing w:val="0"/>
        <w:jc w:val="both"/>
        <w:rPr>
          <w:rFonts w:cstheme="minorHAnsi"/>
          <w:szCs w:val="22"/>
        </w:rPr>
      </w:pPr>
      <w:r w:rsidRPr="00141F01">
        <w:rPr>
          <w:rFonts w:cstheme="minorHAnsi"/>
          <w:szCs w:val="22"/>
        </w:rPr>
        <w:t xml:space="preserve">To ensure compliance at factories and institutions in accordance with Labor laws. </w:t>
      </w:r>
    </w:p>
    <w:permEnd w:id="1240282847"/>
    <w:p w14:paraId="7DB69B59" w14:textId="77777777" w:rsidR="00BD29FD" w:rsidRPr="003E06DA" w:rsidRDefault="00BD29FD" w:rsidP="00BD29FD">
      <w:pPr>
        <w:spacing w:before="120" w:after="120" w:line="300" w:lineRule="auto"/>
        <w:ind w:left="720" w:hanging="720"/>
        <w:jc w:val="both"/>
        <w:rPr>
          <w:rFonts w:ascii="Calibri" w:hAnsi="Calibri" w:cstheme="minorHAnsi"/>
          <w:bCs/>
          <w:szCs w:val="22"/>
        </w:rPr>
      </w:pPr>
      <w:r w:rsidRPr="003E06DA">
        <w:rPr>
          <w:rFonts w:ascii="Calibri" w:hAnsi="Calibri" w:cstheme="minorHAnsi"/>
          <w:b/>
          <w:bCs/>
          <w:szCs w:val="22"/>
        </w:rPr>
        <w:t>3.0</w:t>
      </w:r>
      <w:r w:rsidRPr="003E06DA">
        <w:rPr>
          <w:rFonts w:ascii="Calibri" w:hAnsi="Calibri" w:cstheme="minorHAnsi"/>
          <w:b/>
          <w:bCs/>
          <w:szCs w:val="22"/>
        </w:rPr>
        <w:tab/>
        <w:t>Strategic objectives of the Ministry and their Relevance with Women’s Advancement</w:t>
      </w:r>
      <w:r w:rsidRPr="003E06DA">
        <w:rPr>
          <w:rFonts w:ascii="Calibri" w:hAnsi="Calibri" w:cstheme="minorHAnsi"/>
          <w:bCs/>
          <w:szCs w:val="22"/>
        </w:rPr>
        <w:t>:</w:t>
      </w:r>
    </w:p>
    <w:p w14:paraId="61729559" w14:textId="77777777" w:rsidR="00141F01" w:rsidRPr="00141F01" w:rsidRDefault="00141F01" w:rsidP="00917195">
      <w:pPr>
        <w:spacing w:before="120" w:after="120" w:line="300" w:lineRule="auto"/>
        <w:ind w:left="720" w:hanging="720"/>
        <w:jc w:val="both"/>
        <w:rPr>
          <w:rFonts w:cstheme="minorHAnsi"/>
          <w:b/>
          <w:szCs w:val="22"/>
        </w:rPr>
      </w:pPr>
      <w:permStart w:id="279467754" w:edGrp="everyone"/>
      <w:r w:rsidRPr="00141F01">
        <w:rPr>
          <w:rFonts w:cstheme="minorHAnsi"/>
          <w:b/>
          <w:szCs w:val="22"/>
        </w:rPr>
        <w:t>3.1</w:t>
      </w:r>
      <w:r w:rsidR="000D5316">
        <w:rPr>
          <w:rFonts w:cstheme="minorHAnsi"/>
          <w:b/>
          <w:szCs w:val="22"/>
        </w:rPr>
        <w:t xml:space="preserve"> </w:t>
      </w:r>
      <w:r w:rsidR="00471FDC">
        <w:rPr>
          <w:rFonts w:cstheme="minorHAnsi"/>
          <w:b/>
          <w:szCs w:val="22"/>
        </w:rPr>
        <w:tab/>
      </w:r>
      <w:r w:rsidRPr="00141F01">
        <w:rPr>
          <w:rFonts w:cstheme="minorHAnsi"/>
          <w:b/>
          <w:szCs w:val="22"/>
        </w:rPr>
        <w:t>Strengthening welfare of the workers</w:t>
      </w:r>
    </w:p>
    <w:p w14:paraId="03D86674" w14:textId="77777777" w:rsidR="00BD29FD" w:rsidRPr="001C698D" w:rsidRDefault="00917195" w:rsidP="00917195">
      <w:pPr>
        <w:spacing w:before="120" w:after="120" w:line="300" w:lineRule="auto"/>
        <w:ind w:left="720" w:hanging="720"/>
        <w:jc w:val="both"/>
        <w:rPr>
          <w:rFonts w:ascii="Calibri" w:hAnsi="Calibri" w:cstheme="minorHAnsi"/>
          <w:bCs/>
          <w:szCs w:val="22"/>
        </w:rPr>
      </w:pPr>
      <w:r w:rsidRPr="001C698D">
        <w:rPr>
          <w:rFonts w:ascii="Calibri" w:hAnsi="Calibri" w:cstheme="minorHAnsi"/>
          <w:szCs w:val="22"/>
        </w:rPr>
        <w:tab/>
      </w:r>
      <w:r w:rsidR="00B170A2" w:rsidRPr="00B170A2">
        <w:rPr>
          <w:rFonts w:ascii="Calibri" w:hAnsi="Calibri" w:cstheme="minorHAnsi"/>
          <w:bCs/>
          <w:szCs w:val="22"/>
        </w:rPr>
        <w:t>As labor welfare centers are located in industrial areas of the country, women workers working in different factories and industrial establishments are getting training and health services, which have a direct impact on women's development.</w:t>
      </w:r>
    </w:p>
    <w:p w14:paraId="1FDF31EE" w14:textId="77777777" w:rsidR="00141F01" w:rsidRPr="00B170A2" w:rsidRDefault="00917195" w:rsidP="00917195">
      <w:pPr>
        <w:spacing w:before="120" w:after="120" w:line="300" w:lineRule="auto"/>
        <w:ind w:left="720" w:hanging="720"/>
        <w:jc w:val="both"/>
        <w:rPr>
          <w:rFonts w:ascii="Calibri" w:hAnsi="Calibri" w:cstheme="minorHAnsi"/>
          <w:b/>
          <w:szCs w:val="22"/>
        </w:rPr>
      </w:pPr>
      <w:r w:rsidRPr="00B170A2">
        <w:rPr>
          <w:rFonts w:ascii="Calibri" w:hAnsi="Calibri" w:cstheme="minorHAnsi"/>
          <w:b/>
          <w:szCs w:val="22"/>
        </w:rPr>
        <w:t>3.2</w:t>
      </w:r>
      <w:r w:rsidRPr="00B170A2">
        <w:rPr>
          <w:rFonts w:ascii="Calibri" w:hAnsi="Calibri" w:cstheme="minorHAnsi"/>
          <w:b/>
          <w:szCs w:val="22"/>
        </w:rPr>
        <w:tab/>
      </w:r>
      <w:r w:rsidR="00141F01" w:rsidRPr="00B170A2">
        <w:rPr>
          <w:rFonts w:ascii="Calibri" w:hAnsi="Calibri" w:cstheme="minorHAnsi"/>
          <w:b/>
          <w:bCs/>
          <w:szCs w:val="22"/>
        </w:rPr>
        <w:t>Improvement of work environment and welfare of workers</w:t>
      </w:r>
      <w:r w:rsidR="00141F01" w:rsidRPr="00B170A2">
        <w:rPr>
          <w:rFonts w:ascii="Calibri" w:hAnsi="Calibri" w:cstheme="minorHAnsi"/>
          <w:b/>
          <w:szCs w:val="22"/>
        </w:rPr>
        <w:t xml:space="preserve"> </w:t>
      </w:r>
    </w:p>
    <w:p w14:paraId="508B3D5E" w14:textId="77777777" w:rsidR="00BD29FD" w:rsidRPr="001C698D" w:rsidRDefault="000D5316" w:rsidP="00471FDC">
      <w:pPr>
        <w:spacing w:before="120" w:after="120" w:line="300" w:lineRule="auto"/>
        <w:ind w:left="720"/>
        <w:jc w:val="both"/>
        <w:rPr>
          <w:rFonts w:ascii="Calibri" w:hAnsi="Calibri" w:cstheme="minorHAnsi"/>
          <w:szCs w:val="22"/>
        </w:rPr>
      </w:pPr>
      <w:r>
        <w:rPr>
          <w:rFonts w:ascii="Calibri" w:hAnsi="Calibri" w:cstheme="minorHAnsi"/>
          <w:szCs w:val="22"/>
        </w:rPr>
        <w:t xml:space="preserve"> </w:t>
      </w:r>
      <w:r w:rsidR="00B170A2" w:rsidRPr="00B170A2">
        <w:rPr>
          <w:rFonts w:ascii="Calibri" w:hAnsi="Calibri" w:cstheme="minorHAnsi"/>
          <w:szCs w:val="22"/>
        </w:rPr>
        <w:t>With the training of employees and employees, officers and employees associated with labor administration, improving the working environment for women in the factory, women's participation in social security and labor market is increasing.</w:t>
      </w:r>
    </w:p>
    <w:p w14:paraId="08BE2B0D" w14:textId="77777777" w:rsidR="00B170A2" w:rsidRPr="00B170A2" w:rsidRDefault="00917195" w:rsidP="00917195">
      <w:pPr>
        <w:spacing w:before="120" w:after="120" w:line="300" w:lineRule="auto"/>
        <w:ind w:left="720" w:hanging="720"/>
        <w:jc w:val="both"/>
        <w:rPr>
          <w:rFonts w:ascii="Calibri" w:hAnsi="Calibri" w:cstheme="minorHAnsi"/>
          <w:b/>
          <w:szCs w:val="22"/>
        </w:rPr>
      </w:pPr>
      <w:r w:rsidRPr="00B170A2">
        <w:rPr>
          <w:rFonts w:ascii="Calibri" w:hAnsi="Calibri" w:cstheme="minorHAnsi"/>
          <w:b/>
          <w:szCs w:val="22"/>
        </w:rPr>
        <w:t>3.3</w:t>
      </w:r>
      <w:r w:rsidRPr="00B170A2">
        <w:rPr>
          <w:rFonts w:ascii="Calibri" w:hAnsi="Calibri" w:cstheme="minorHAnsi"/>
          <w:b/>
          <w:szCs w:val="22"/>
        </w:rPr>
        <w:tab/>
      </w:r>
      <w:r w:rsidR="00B170A2" w:rsidRPr="00B170A2">
        <w:rPr>
          <w:rFonts w:ascii="Calibri" w:hAnsi="Calibri" w:cstheme="minorHAnsi"/>
          <w:b/>
          <w:szCs w:val="22"/>
        </w:rPr>
        <w:t xml:space="preserve">Improvement of the compliance related to labour </w:t>
      </w:r>
    </w:p>
    <w:p w14:paraId="0286346B" w14:textId="77777777" w:rsidR="00E23CAC" w:rsidRPr="001C698D" w:rsidRDefault="00B170A2" w:rsidP="00B170A2">
      <w:pPr>
        <w:pStyle w:val="ListParagraph"/>
        <w:spacing w:before="120" w:after="120" w:line="300" w:lineRule="auto"/>
        <w:contextualSpacing w:val="0"/>
        <w:jc w:val="both"/>
        <w:rPr>
          <w:rFonts w:cstheme="minorHAnsi"/>
          <w:szCs w:val="22"/>
        </w:rPr>
      </w:pPr>
      <w:r w:rsidRPr="00B170A2">
        <w:rPr>
          <w:rFonts w:eastAsiaTheme="minorEastAsia" w:cstheme="minorHAnsi"/>
          <w:bCs/>
          <w:szCs w:val="22"/>
        </w:rPr>
        <w:t>It has been possible to ensure the safety and unrestricted movement of women working in the factories and ensuring the compliance of various institutions</w:t>
      </w:r>
    </w:p>
    <w:permEnd w:id="279467754"/>
    <w:p w14:paraId="7195A42A" w14:textId="77777777" w:rsidR="00BD29FD" w:rsidRPr="003E06DA" w:rsidRDefault="00BD29FD" w:rsidP="00BD29FD">
      <w:pPr>
        <w:pStyle w:val="ListParagraph"/>
        <w:spacing w:before="120" w:after="120" w:line="300" w:lineRule="auto"/>
        <w:ind w:hanging="720"/>
        <w:contextualSpacing w:val="0"/>
        <w:jc w:val="both"/>
        <w:rPr>
          <w:rFonts w:cstheme="minorHAnsi"/>
          <w:b/>
          <w:bCs/>
          <w:szCs w:val="22"/>
        </w:rPr>
      </w:pPr>
      <w:r w:rsidRPr="003E06DA">
        <w:rPr>
          <w:rFonts w:cstheme="minorHAnsi"/>
          <w:b/>
          <w:bCs/>
          <w:szCs w:val="22"/>
        </w:rPr>
        <w:t>4.0</w:t>
      </w:r>
      <w:r w:rsidRPr="003E06DA">
        <w:rPr>
          <w:rFonts w:cstheme="minorHAnsi"/>
          <w:b/>
          <w:bCs/>
          <w:szCs w:val="22"/>
        </w:rPr>
        <w:tab/>
        <w:t>Roles of the Ministry for Women’s Advancement and Rights:</w:t>
      </w:r>
    </w:p>
    <w:p w14:paraId="14C7E16A" w14:textId="77777777" w:rsidR="001059B4" w:rsidRPr="003E06DA" w:rsidRDefault="00BD29FD" w:rsidP="00F51ED4">
      <w:pPr>
        <w:pStyle w:val="ListParagraph"/>
        <w:spacing w:before="120" w:after="120" w:line="288" w:lineRule="auto"/>
        <w:ind w:hanging="720"/>
        <w:contextualSpacing w:val="0"/>
        <w:jc w:val="both"/>
        <w:rPr>
          <w:rFonts w:cstheme="minorHAnsi"/>
          <w:szCs w:val="22"/>
        </w:rPr>
      </w:pPr>
      <w:permStart w:id="617881695" w:edGrp="everyone"/>
      <w:r w:rsidRPr="003E06DA">
        <w:rPr>
          <w:rFonts w:cstheme="minorHAnsi"/>
          <w:szCs w:val="22"/>
        </w:rPr>
        <w:t>4.1</w:t>
      </w:r>
      <w:r w:rsidRPr="003E06DA">
        <w:rPr>
          <w:rFonts w:cstheme="minorHAnsi"/>
          <w:szCs w:val="22"/>
        </w:rPr>
        <w:tab/>
      </w:r>
      <w:r w:rsidR="001059B4" w:rsidRPr="003E06DA">
        <w:rPr>
          <w:rFonts w:cstheme="minorHAnsi"/>
          <w:szCs w:val="22"/>
        </w:rPr>
        <w:t xml:space="preserve">According to the 2011 census conducted by Bangladesh Bureau of Statistics, nearly half of the country's population is women. It is impossible to accelerate the development of the country by keeping this large population behind. According to "Labor Force Survey-2017", the number of women workers who were economically active above the age of 15 years was 4.36 crore in 2017. Most women </w:t>
      </w:r>
      <w:r w:rsidR="009F583B">
        <w:rPr>
          <w:rFonts w:cstheme="minorHAnsi"/>
          <w:szCs w:val="22"/>
        </w:rPr>
        <w:t>of Bangladesh</w:t>
      </w:r>
      <w:r w:rsidR="001059B4" w:rsidRPr="003E06DA">
        <w:rPr>
          <w:rFonts w:cstheme="minorHAnsi"/>
          <w:szCs w:val="22"/>
        </w:rPr>
        <w:t xml:space="preserve"> employ their labour in their family or in the informal sector either without any wages or for </w:t>
      </w:r>
      <w:r w:rsidR="008B5D41" w:rsidRPr="003E06DA">
        <w:rPr>
          <w:rFonts w:cstheme="minorHAnsi"/>
          <w:szCs w:val="22"/>
        </w:rPr>
        <w:t>meager</w:t>
      </w:r>
      <w:r w:rsidR="001059B4" w:rsidRPr="003E06DA">
        <w:rPr>
          <w:rFonts w:cstheme="minorHAnsi"/>
          <w:szCs w:val="22"/>
        </w:rPr>
        <w:t xml:space="preserve"> amount of wages. Due to this, women's position in the family and society is not strong as they are not being </w:t>
      </w:r>
      <w:r w:rsidR="009F583B" w:rsidRPr="003E06DA">
        <w:rPr>
          <w:rFonts w:cstheme="minorHAnsi"/>
          <w:szCs w:val="22"/>
        </w:rPr>
        <w:t xml:space="preserve">financially </w:t>
      </w:r>
      <w:r w:rsidR="001059B4" w:rsidRPr="003E06DA">
        <w:rPr>
          <w:rFonts w:cstheme="minorHAnsi"/>
          <w:szCs w:val="22"/>
        </w:rPr>
        <w:t xml:space="preserve">self-sufficient. The Ministry of Labor and Employment is conducting various programs including arranging proper training for women workers to create employment opportunities for them to participate in labor market at home and abroad, and ensuring overall welfare of the of women workers. As a result, women workers </w:t>
      </w:r>
      <w:r w:rsidR="009F583B">
        <w:rPr>
          <w:rFonts w:cstheme="minorHAnsi"/>
          <w:szCs w:val="22"/>
        </w:rPr>
        <w:t>at</w:t>
      </w:r>
      <w:r w:rsidR="001059B4" w:rsidRPr="003E06DA">
        <w:rPr>
          <w:rFonts w:cstheme="minorHAnsi"/>
          <w:szCs w:val="22"/>
        </w:rPr>
        <w:t xml:space="preserve"> an increased rate are participating in the domestic labor market especially ready-made garments industry, side by side, they are participating in the outside labour market as well. </w:t>
      </w:r>
    </w:p>
    <w:p w14:paraId="531F572E" w14:textId="77777777" w:rsidR="00BD29FD" w:rsidRPr="003E06DA" w:rsidRDefault="00BD29FD" w:rsidP="00F51ED4">
      <w:pPr>
        <w:pStyle w:val="ListParagraph"/>
        <w:spacing w:before="120" w:after="120" w:line="288" w:lineRule="auto"/>
        <w:ind w:hanging="720"/>
        <w:contextualSpacing w:val="0"/>
        <w:jc w:val="both"/>
        <w:rPr>
          <w:rFonts w:cstheme="minorHAnsi"/>
          <w:szCs w:val="22"/>
        </w:rPr>
      </w:pPr>
      <w:r w:rsidRPr="003E06DA">
        <w:rPr>
          <w:rFonts w:cstheme="minorHAnsi"/>
          <w:szCs w:val="22"/>
        </w:rPr>
        <w:lastRenderedPageBreak/>
        <w:t>4.2</w:t>
      </w:r>
      <w:r w:rsidRPr="003E06DA">
        <w:rPr>
          <w:rFonts w:cstheme="minorHAnsi"/>
          <w:szCs w:val="22"/>
        </w:rPr>
        <w:tab/>
      </w:r>
      <w:r w:rsidR="00154F95">
        <w:rPr>
          <w:rFonts w:cstheme="minorHAnsi"/>
          <w:szCs w:val="22"/>
        </w:rPr>
        <w:t xml:space="preserve">MOLE is the lead ministry of Goal 8 of Sustainable Development Goal (SDG). Different steps </w:t>
      </w:r>
      <w:proofErr w:type="gramStart"/>
      <w:r w:rsidR="00154F95">
        <w:rPr>
          <w:rFonts w:cstheme="minorHAnsi"/>
          <w:szCs w:val="22"/>
        </w:rPr>
        <w:t>has</w:t>
      </w:r>
      <w:proofErr w:type="gramEnd"/>
      <w:r w:rsidR="00154F95">
        <w:rPr>
          <w:rFonts w:cstheme="minorHAnsi"/>
          <w:szCs w:val="22"/>
        </w:rPr>
        <w:t xml:space="preserve"> been taken to achieve the Targets 8.5, 8.7 and 8.8 (</w:t>
      </w:r>
      <w:r w:rsidR="00DB3DAC">
        <w:rPr>
          <w:rFonts w:cstheme="minorHAnsi"/>
          <w:szCs w:val="22"/>
        </w:rPr>
        <w:t xml:space="preserve">ensure </w:t>
      </w:r>
      <w:r w:rsidR="00154F95" w:rsidRPr="00154F95">
        <w:rPr>
          <w:rFonts w:cstheme="minorHAnsi"/>
          <w:szCs w:val="22"/>
        </w:rPr>
        <w:t>eq</w:t>
      </w:r>
      <w:r w:rsidR="00154F95">
        <w:rPr>
          <w:rFonts w:cstheme="minorHAnsi"/>
          <w:szCs w:val="22"/>
        </w:rPr>
        <w:t xml:space="preserve">ual pay for work of equal value, </w:t>
      </w:r>
      <w:r w:rsidR="00154F95" w:rsidRPr="00154F95">
        <w:rPr>
          <w:rFonts w:cstheme="minorHAnsi"/>
          <w:szCs w:val="22"/>
        </w:rPr>
        <w:t>elimination of the worst forms of child labour</w:t>
      </w:r>
      <w:r w:rsidR="00154F95">
        <w:rPr>
          <w:rFonts w:cstheme="minorHAnsi"/>
          <w:szCs w:val="22"/>
        </w:rPr>
        <w:t xml:space="preserve"> and </w:t>
      </w:r>
      <w:r w:rsidR="00154F95" w:rsidRPr="00154F95">
        <w:rPr>
          <w:rFonts w:cstheme="minorHAnsi"/>
          <w:szCs w:val="22"/>
        </w:rPr>
        <w:t>Protect labour rights and promote safe and secure working environments for all workers</w:t>
      </w:r>
      <w:r w:rsidR="00154F95">
        <w:rPr>
          <w:rFonts w:cstheme="minorHAnsi"/>
          <w:szCs w:val="22"/>
        </w:rPr>
        <w:t>).</w:t>
      </w:r>
      <w:r w:rsidR="00F836C1">
        <w:rPr>
          <w:rFonts w:cstheme="minorHAnsi"/>
          <w:szCs w:val="22"/>
        </w:rPr>
        <w:t xml:space="preserve"> </w:t>
      </w:r>
      <w:r w:rsidRPr="003E06DA">
        <w:rPr>
          <w:rFonts w:cstheme="minorHAnsi"/>
          <w:szCs w:val="22"/>
        </w:rPr>
        <w:t>In</w:t>
      </w:r>
      <w:r w:rsidR="005D4E4C" w:rsidRPr="003E06DA">
        <w:rPr>
          <w:rFonts w:cstheme="minorHAnsi"/>
          <w:szCs w:val="22"/>
        </w:rPr>
        <w:t xml:space="preserve"> the</w:t>
      </w:r>
      <w:r w:rsidRPr="003E06DA">
        <w:rPr>
          <w:rFonts w:cstheme="minorHAnsi"/>
          <w:szCs w:val="22"/>
        </w:rPr>
        <w:t xml:space="preserve"> National Labour Policy, 2012, provisions have been made to address wage discrimination along with assurance of equal wages and rights </w:t>
      </w:r>
      <w:r w:rsidR="00DB3DAC">
        <w:rPr>
          <w:rFonts w:cstheme="minorHAnsi"/>
          <w:szCs w:val="22"/>
        </w:rPr>
        <w:t xml:space="preserve">of </w:t>
      </w:r>
      <w:r w:rsidRPr="003E06DA">
        <w:rPr>
          <w:rFonts w:cstheme="minorHAnsi"/>
          <w:szCs w:val="22"/>
        </w:rPr>
        <w:t>women workers. Out of 33 conventions of ILO, 7 conventions were ratified by Bangladesh and it has emphasized</w:t>
      </w:r>
      <w:r w:rsidR="0054012A" w:rsidRPr="003E06DA">
        <w:rPr>
          <w:rFonts w:cstheme="minorHAnsi"/>
          <w:szCs w:val="22"/>
        </w:rPr>
        <w:t xml:space="preserve"> to uphold</w:t>
      </w:r>
      <w:r w:rsidRPr="003E06DA">
        <w:rPr>
          <w:rFonts w:cstheme="minorHAnsi"/>
          <w:szCs w:val="22"/>
        </w:rPr>
        <w:t xml:space="preserve"> the rights and esteem of the women workers. Special provisions have also been made in Sections 93, 94 and 95 of Bangladesh Labour Act, 2006</w:t>
      </w:r>
      <w:r w:rsidR="00DB3DAC">
        <w:rPr>
          <w:rFonts w:cstheme="minorHAnsi"/>
          <w:szCs w:val="22"/>
        </w:rPr>
        <w:t xml:space="preserve"> (amendment 2016)</w:t>
      </w:r>
      <w:r w:rsidRPr="003E06DA">
        <w:rPr>
          <w:rFonts w:cstheme="minorHAnsi"/>
          <w:szCs w:val="22"/>
        </w:rPr>
        <w:t>, for the welfare of women workers such as women’s rest</w:t>
      </w:r>
      <w:r w:rsidR="00DB3DAC">
        <w:rPr>
          <w:rFonts w:cstheme="minorHAnsi"/>
          <w:szCs w:val="22"/>
        </w:rPr>
        <w:t xml:space="preserve"> room, child day care </w:t>
      </w:r>
      <w:proofErr w:type="spellStart"/>
      <w:r w:rsidR="00DB3DAC">
        <w:rPr>
          <w:rFonts w:cstheme="minorHAnsi"/>
          <w:szCs w:val="22"/>
        </w:rPr>
        <w:t>centres</w:t>
      </w:r>
      <w:proofErr w:type="spellEnd"/>
      <w:r w:rsidRPr="003E06DA">
        <w:rPr>
          <w:rFonts w:cstheme="minorHAnsi"/>
          <w:szCs w:val="22"/>
        </w:rPr>
        <w:t xml:space="preserve"> etc. </w:t>
      </w:r>
      <w:r w:rsidR="00DB3DAC">
        <w:rPr>
          <w:rFonts w:cstheme="minorHAnsi"/>
          <w:szCs w:val="22"/>
        </w:rPr>
        <w:t xml:space="preserve">Minimum wage </w:t>
      </w:r>
      <w:r w:rsidRPr="003E06DA">
        <w:rPr>
          <w:rFonts w:cstheme="minorHAnsi"/>
          <w:szCs w:val="22"/>
        </w:rPr>
        <w:t xml:space="preserve">of the </w:t>
      </w:r>
      <w:proofErr w:type="gramStart"/>
      <w:r w:rsidRPr="003E06DA">
        <w:rPr>
          <w:rFonts w:cstheme="minorHAnsi"/>
          <w:szCs w:val="22"/>
        </w:rPr>
        <w:t>garment</w:t>
      </w:r>
      <w:r w:rsidR="00DB3DAC">
        <w:rPr>
          <w:rFonts w:cstheme="minorHAnsi"/>
          <w:szCs w:val="22"/>
        </w:rPr>
        <w:t>s</w:t>
      </w:r>
      <w:proofErr w:type="gramEnd"/>
      <w:r w:rsidRPr="003E06DA">
        <w:rPr>
          <w:rFonts w:cstheme="minorHAnsi"/>
          <w:szCs w:val="22"/>
        </w:rPr>
        <w:t xml:space="preserve"> workers have been raised from Tk. </w:t>
      </w:r>
      <w:r w:rsidR="00DB3DAC">
        <w:rPr>
          <w:rFonts w:cstheme="minorHAnsi"/>
          <w:szCs w:val="22"/>
        </w:rPr>
        <w:t>5,300</w:t>
      </w:r>
      <w:r w:rsidRPr="003E06DA">
        <w:rPr>
          <w:rFonts w:cstheme="minorHAnsi"/>
          <w:szCs w:val="22"/>
        </w:rPr>
        <w:t xml:space="preserve"> to Tk. </w:t>
      </w:r>
      <w:r w:rsidR="00DB3DAC">
        <w:rPr>
          <w:rFonts w:cstheme="minorHAnsi"/>
          <w:szCs w:val="22"/>
        </w:rPr>
        <w:t>8</w:t>
      </w:r>
      <w:r w:rsidRPr="003E06DA">
        <w:rPr>
          <w:rFonts w:cstheme="minorHAnsi"/>
          <w:szCs w:val="22"/>
        </w:rPr>
        <w:t>,</w:t>
      </w:r>
      <w:r w:rsidR="00DB3DAC">
        <w:rPr>
          <w:rFonts w:cstheme="minorHAnsi"/>
          <w:szCs w:val="22"/>
        </w:rPr>
        <w:t>0</w:t>
      </w:r>
      <w:r w:rsidRPr="003E06DA">
        <w:rPr>
          <w:rFonts w:cstheme="minorHAnsi"/>
          <w:szCs w:val="22"/>
        </w:rPr>
        <w:t>00. Higher wages, allowances and benefits have been fixed and are being implemented</w:t>
      </w:r>
      <w:r w:rsidR="00DB3DAC">
        <w:rPr>
          <w:rFonts w:cstheme="minorHAnsi"/>
          <w:szCs w:val="22"/>
        </w:rPr>
        <w:t xml:space="preserve"> in other sectors as well</w:t>
      </w:r>
      <w:r w:rsidRPr="003E06DA">
        <w:rPr>
          <w:rFonts w:cstheme="minorHAnsi"/>
          <w:szCs w:val="22"/>
        </w:rPr>
        <w:t xml:space="preserve">. As a result of these activities, employment opportunities for women have increased and widened in scope, which helps in women’s advancement as well as the country’s economic development. </w:t>
      </w:r>
    </w:p>
    <w:p w14:paraId="746057F9" w14:textId="77777777" w:rsidR="00BD29FD" w:rsidRDefault="00BD29FD" w:rsidP="00F51ED4">
      <w:pPr>
        <w:spacing w:before="120" w:after="120" w:line="288" w:lineRule="auto"/>
        <w:ind w:left="720" w:hanging="720"/>
        <w:jc w:val="both"/>
        <w:rPr>
          <w:rFonts w:ascii="Calibri" w:hAnsi="Calibri" w:cstheme="minorHAnsi"/>
          <w:szCs w:val="22"/>
        </w:rPr>
      </w:pPr>
      <w:r w:rsidRPr="003E06DA">
        <w:rPr>
          <w:rFonts w:ascii="Calibri" w:hAnsi="Calibri" w:cstheme="minorHAnsi"/>
          <w:szCs w:val="22"/>
        </w:rPr>
        <w:t>4.3</w:t>
      </w:r>
      <w:r w:rsidRPr="003E06DA">
        <w:rPr>
          <w:rFonts w:ascii="Calibri" w:hAnsi="Calibri" w:cstheme="minorHAnsi"/>
          <w:szCs w:val="22"/>
        </w:rPr>
        <w:tab/>
      </w:r>
      <w:r w:rsidR="00B30F42" w:rsidRPr="003E06DA">
        <w:rPr>
          <w:rFonts w:ascii="Calibri" w:hAnsi="Calibri" w:cstheme="minorHAnsi"/>
          <w:szCs w:val="22"/>
        </w:rPr>
        <w:t>Through "</w:t>
      </w:r>
      <w:r w:rsidR="00DB3DAC" w:rsidRPr="00DB3DAC">
        <w:rPr>
          <w:rFonts w:ascii="Calibri" w:hAnsi="Calibri" w:cstheme="minorHAnsi"/>
          <w:szCs w:val="22"/>
        </w:rPr>
        <w:t>Eradication of hazardous child labour</w:t>
      </w:r>
      <w:r w:rsidR="00B30F42" w:rsidRPr="00DB3DAC">
        <w:rPr>
          <w:rFonts w:ascii="Calibri" w:hAnsi="Calibri" w:cstheme="minorHAnsi"/>
          <w:szCs w:val="22"/>
        </w:rPr>
        <w:t xml:space="preserve"> </w:t>
      </w:r>
      <w:r w:rsidR="00DB3DAC" w:rsidRPr="00DB3DAC">
        <w:rPr>
          <w:rFonts w:ascii="Calibri" w:hAnsi="Calibri" w:cstheme="minorHAnsi"/>
          <w:szCs w:val="22"/>
        </w:rPr>
        <w:t>in</w:t>
      </w:r>
      <w:r w:rsidR="00B30F42" w:rsidRPr="00DB3DAC">
        <w:rPr>
          <w:rFonts w:ascii="Calibri" w:hAnsi="Calibri" w:cstheme="minorHAnsi"/>
          <w:szCs w:val="22"/>
        </w:rPr>
        <w:t xml:space="preserve"> Bangladesh</w:t>
      </w:r>
      <w:r w:rsidR="00B30F42" w:rsidRPr="003E06DA">
        <w:rPr>
          <w:rFonts w:ascii="Calibri" w:hAnsi="Calibri" w:cstheme="minorHAnsi"/>
          <w:szCs w:val="22"/>
        </w:rPr>
        <w:t xml:space="preserve">" project under the Ministry of Labor and Employment, </w:t>
      </w:r>
      <w:r w:rsidR="00DB3DAC">
        <w:rPr>
          <w:rFonts w:ascii="Calibri" w:hAnsi="Calibri" w:cstheme="minorHAnsi"/>
          <w:szCs w:val="22"/>
        </w:rPr>
        <w:t>90,000</w:t>
      </w:r>
      <w:r w:rsidR="00B30F42" w:rsidRPr="003E06DA">
        <w:rPr>
          <w:rFonts w:ascii="Calibri" w:hAnsi="Calibri" w:cstheme="minorHAnsi"/>
          <w:szCs w:val="22"/>
        </w:rPr>
        <w:t xml:space="preserve"> child </w:t>
      </w:r>
      <w:r w:rsidR="006C7DC4">
        <w:rPr>
          <w:rFonts w:ascii="Calibri" w:hAnsi="Calibri" w:cstheme="minorHAnsi"/>
          <w:szCs w:val="22"/>
        </w:rPr>
        <w:t>workers</w:t>
      </w:r>
      <w:r w:rsidR="00471FDC">
        <w:rPr>
          <w:rFonts w:ascii="Calibri" w:hAnsi="Calibri" w:cstheme="minorHAnsi"/>
          <w:szCs w:val="22"/>
        </w:rPr>
        <w:t xml:space="preserve"> were made operational able to work </w:t>
      </w:r>
      <w:r w:rsidR="00B30F42" w:rsidRPr="003E06DA">
        <w:rPr>
          <w:rFonts w:ascii="Calibri" w:hAnsi="Calibri" w:cstheme="minorHAnsi"/>
          <w:szCs w:val="22"/>
        </w:rPr>
        <w:t>by providing 18 months of non-formal education and 6 months of skill development training</w:t>
      </w:r>
      <w:r w:rsidR="0093140C">
        <w:rPr>
          <w:rFonts w:ascii="Calibri" w:hAnsi="Calibri" w:cstheme="minorHAnsi"/>
          <w:szCs w:val="22"/>
        </w:rPr>
        <w:t>. A</w:t>
      </w:r>
      <w:r w:rsidR="00B30F42" w:rsidRPr="003E06DA">
        <w:rPr>
          <w:rFonts w:ascii="Calibri" w:hAnsi="Calibri" w:cstheme="minorHAnsi"/>
          <w:szCs w:val="22"/>
        </w:rPr>
        <w:t xml:space="preserve">fter the completion of training, </w:t>
      </w:r>
      <w:r w:rsidR="008B5D41" w:rsidRPr="003E06DA">
        <w:rPr>
          <w:rFonts w:ascii="Calibri" w:hAnsi="Calibri" w:cstheme="minorHAnsi"/>
          <w:szCs w:val="22"/>
        </w:rPr>
        <w:t>these</w:t>
      </w:r>
      <w:r w:rsidR="00B30F42" w:rsidRPr="003E06DA">
        <w:rPr>
          <w:rFonts w:ascii="Calibri" w:hAnsi="Calibri" w:cstheme="minorHAnsi"/>
          <w:szCs w:val="22"/>
        </w:rPr>
        <w:t xml:space="preserve"> children are provided </w:t>
      </w:r>
      <w:r w:rsidR="008B5D41" w:rsidRPr="003E06DA">
        <w:rPr>
          <w:rFonts w:ascii="Calibri" w:hAnsi="Calibri" w:cstheme="minorHAnsi"/>
          <w:szCs w:val="22"/>
        </w:rPr>
        <w:t xml:space="preserve">with </w:t>
      </w:r>
      <w:r w:rsidR="00B30F42" w:rsidRPr="003E06DA">
        <w:rPr>
          <w:rFonts w:ascii="Calibri" w:hAnsi="Calibri" w:cstheme="minorHAnsi"/>
          <w:szCs w:val="22"/>
        </w:rPr>
        <w:t>necessary inputs/equipment related to the trades in which they are trained for getting them out of hazardous work and bring them back to normal life. In the 4th phase of this project, a plan has been taken to make 100,000 children skilled by providing skill development training by 2020.</w:t>
      </w:r>
    </w:p>
    <w:p w14:paraId="2F1BEA9D" w14:textId="77777777" w:rsidR="000A6F0A" w:rsidRDefault="000A6F0A" w:rsidP="00F51ED4">
      <w:pPr>
        <w:spacing w:before="120" w:after="120" w:line="288" w:lineRule="auto"/>
        <w:ind w:left="720" w:hanging="720"/>
        <w:jc w:val="both"/>
        <w:rPr>
          <w:rFonts w:ascii="Calibri" w:hAnsi="Calibri" w:cstheme="minorHAnsi"/>
          <w:szCs w:val="22"/>
        </w:rPr>
      </w:pPr>
      <w:r>
        <w:rPr>
          <w:rFonts w:ascii="Calibri" w:hAnsi="Calibri" w:cstheme="minorHAnsi"/>
          <w:szCs w:val="22"/>
        </w:rPr>
        <w:t>4.4</w:t>
      </w:r>
      <w:r w:rsidR="000D5316">
        <w:rPr>
          <w:rFonts w:ascii="Calibri" w:hAnsi="Calibri" w:cstheme="minorHAnsi"/>
          <w:szCs w:val="22"/>
        </w:rPr>
        <w:t xml:space="preserve"> </w:t>
      </w:r>
      <w:r w:rsidR="00997FBB">
        <w:rPr>
          <w:rFonts w:ascii="Calibri" w:hAnsi="Calibri" w:cstheme="minorHAnsi"/>
          <w:szCs w:val="22"/>
        </w:rPr>
        <w:tab/>
      </w:r>
      <w:r w:rsidRPr="000A6F0A">
        <w:rPr>
          <w:rFonts w:ascii="Calibri" w:hAnsi="Calibri" w:cstheme="minorHAnsi"/>
          <w:szCs w:val="22"/>
        </w:rPr>
        <w:t>Bangladesh Labor Welfare Foundation has been formed in accordance with Article 234 of the Labor Act, 2006 (Amended 2018).</w:t>
      </w:r>
      <w:r>
        <w:rPr>
          <w:rFonts w:ascii="Calibri" w:hAnsi="Calibri" w:cstheme="minorHAnsi"/>
          <w:szCs w:val="22"/>
        </w:rPr>
        <w:t xml:space="preserve"> A central fund for hundred percent </w:t>
      </w:r>
      <w:proofErr w:type="gramStart"/>
      <w:r>
        <w:rPr>
          <w:rFonts w:ascii="Calibri" w:hAnsi="Calibri" w:cstheme="minorHAnsi"/>
          <w:szCs w:val="22"/>
        </w:rPr>
        <w:t>export oriented</w:t>
      </w:r>
      <w:proofErr w:type="gramEnd"/>
      <w:r>
        <w:rPr>
          <w:rFonts w:ascii="Calibri" w:hAnsi="Calibri" w:cstheme="minorHAnsi"/>
          <w:szCs w:val="22"/>
        </w:rPr>
        <w:t xml:space="preserve"> garments sector and a labour welfare foundation for workers of both formal and informal sectors were formed.</w:t>
      </w:r>
      <w:r w:rsidRPr="000A6F0A">
        <w:rPr>
          <w:rFonts w:ascii="Helvetica" w:hAnsi="Helvetica" w:cs="Helvetica"/>
          <w:color w:val="000000"/>
          <w:spacing w:val="5"/>
          <w:sz w:val="30"/>
          <w:szCs w:val="30"/>
          <w:shd w:val="clear" w:color="auto" w:fill="FEFEFE"/>
        </w:rPr>
        <w:t xml:space="preserve"> </w:t>
      </w:r>
      <w:r w:rsidRPr="000A6F0A">
        <w:rPr>
          <w:rFonts w:ascii="Calibri" w:hAnsi="Calibri" w:cstheme="minorHAnsi"/>
          <w:szCs w:val="22"/>
        </w:rPr>
        <w:t>If worker</w:t>
      </w:r>
      <w:r>
        <w:rPr>
          <w:rFonts w:ascii="Calibri" w:hAnsi="Calibri" w:cstheme="minorHAnsi"/>
          <w:szCs w:val="22"/>
        </w:rPr>
        <w:t>s</w:t>
      </w:r>
      <w:r w:rsidRPr="000A6F0A">
        <w:rPr>
          <w:rFonts w:ascii="Calibri" w:hAnsi="Calibri" w:cstheme="minorHAnsi"/>
          <w:szCs w:val="22"/>
        </w:rPr>
        <w:t xml:space="preserve"> </w:t>
      </w:r>
      <w:r>
        <w:rPr>
          <w:rFonts w:ascii="Calibri" w:hAnsi="Calibri" w:cstheme="minorHAnsi"/>
          <w:szCs w:val="22"/>
        </w:rPr>
        <w:t>are</w:t>
      </w:r>
      <w:r w:rsidRPr="000A6F0A">
        <w:rPr>
          <w:rFonts w:ascii="Calibri" w:hAnsi="Calibri" w:cstheme="minorHAnsi"/>
          <w:szCs w:val="22"/>
        </w:rPr>
        <w:t xml:space="preserve"> unable to work </w:t>
      </w:r>
      <w:r>
        <w:rPr>
          <w:rFonts w:ascii="Calibri" w:hAnsi="Calibri" w:cstheme="minorHAnsi"/>
          <w:szCs w:val="22"/>
        </w:rPr>
        <w:t xml:space="preserve">being sick or injured due to any </w:t>
      </w:r>
      <w:r w:rsidRPr="000A6F0A">
        <w:rPr>
          <w:rFonts w:ascii="Calibri" w:hAnsi="Calibri" w:cstheme="minorHAnsi"/>
          <w:szCs w:val="22"/>
        </w:rPr>
        <w:t>accident</w:t>
      </w:r>
      <w:r>
        <w:rPr>
          <w:rFonts w:ascii="Calibri" w:hAnsi="Calibri" w:cstheme="minorHAnsi"/>
          <w:szCs w:val="22"/>
        </w:rPr>
        <w:t xml:space="preserve"> at workplace, they are provided with financial aid from these funds</w:t>
      </w:r>
      <w:r w:rsidRPr="000A6F0A">
        <w:rPr>
          <w:rFonts w:ascii="Calibri" w:hAnsi="Calibri" w:cstheme="minorHAnsi"/>
          <w:szCs w:val="22"/>
        </w:rPr>
        <w:t>.</w:t>
      </w:r>
      <w:r>
        <w:rPr>
          <w:rFonts w:ascii="Calibri" w:hAnsi="Calibri" w:cstheme="minorHAnsi"/>
          <w:szCs w:val="22"/>
        </w:rPr>
        <w:t xml:space="preserve"> Usually most of them are women. During 2017-18 a total of </w:t>
      </w:r>
      <w:proofErr w:type="spellStart"/>
      <w:r w:rsidR="004307FA">
        <w:rPr>
          <w:rFonts w:ascii="Calibri" w:hAnsi="Calibri" w:cstheme="minorHAnsi"/>
          <w:szCs w:val="22"/>
        </w:rPr>
        <w:t>tk</w:t>
      </w:r>
      <w:proofErr w:type="spellEnd"/>
      <w:r w:rsidR="004307FA">
        <w:rPr>
          <w:rFonts w:ascii="Calibri" w:hAnsi="Calibri" w:cstheme="minorHAnsi"/>
          <w:szCs w:val="22"/>
        </w:rPr>
        <w:t xml:space="preserve"> </w:t>
      </w:r>
      <w:r>
        <w:rPr>
          <w:rFonts w:ascii="Calibri" w:hAnsi="Calibri" w:cstheme="minorHAnsi"/>
          <w:szCs w:val="22"/>
        </w:rPr>
        <w:t>30,94,36,639</w:t>
      </w:r>
      <w:r w:rsidR="004307FA">
        <w:rPr>
          <w:rFonts w:ascii="Calibri" w:hAnsi="Calibri" w:cstheme="minorHAnsi"/>
          <w:szCs w:val="22"/>
        </w:rPr>
        <w:t xml:space="preserve"> grant was given to the </w:t>
      </w:r>
      <w:proofErr w:type="gramStart"/>
      <w:r w:rsidR="004307FA">
        <w:rPr>
          <w:rFonts w:ascii="Calibri" w:hAnsi="Calibri" w:cstheme="minorHAnsi"/>
          <w:szCs w:val="22"/>
        </w:rPr>
        <w:t>garments</w:t>
      </w:r>
      <w:proofErr w:type="gramEnd"/>
      <w:r w:rsidR="004307FA">
        <w:rPr>
          <w:rFonts w:ascii="Calibri" w:hAnsi="Calibri" w:cstheme="minorHAnsi"/>
          <w:szCs w:val="22"/>
        </w:rPr>
        <w:t xml:space="preserve"> workers from this fund. </w:t>
      </w:r>
      <w:r w:rsidR="005902BD">
        <w:rPr>
          <w:rFonts w:ascii="Calibri" w:hAnsi="Calibri" w:cstheme="minorHAnsi"/>
          <w:szCs w:val="22"/>
        </w:rPr>
        <w:t xml:space="preserve">In the same year a total of tk. 7,12,35,000 was given as financial grant to the </w:t>
      </w:r>
      <w:proofErr w:type="spellStart"/>
      <w:r w:rsidR="005902BD">
        <w:rPr>
          <w:rFonts w:ascii="Calibri" w:hAnsi="Calibri" w:cstheme="minorHAnsi"/>
          <w:szCs w:val="22"/>
        </w:rPr>
        <w:t>labourers</w:t>
      </w:r>
      <w:proofErr w:type="spellEnd"/>
      <w:r w:rsidR="005902BD">
        <w:rPr>
          <w:rFonts w:ascii="Calibri" w:hAnsi="Calibri" w:cstheme="minorHAnsi"/>
          <w:szCs w:val="22"/>
        </w:rPr>
        <w:t xml:space="preserve"> from the labour welfare fund. Pregnant women workers of formal and informal both </w:t>
      </w:r>
      <w:proofErr w:type="gramStart"/>
      <w:r w:rsidR="005902BD">
        <w:rPr>
          <w:rFonts w:ascii="Calibri" w:hAnsi="Calibri" w:cstheme="minorHAnsi"/>
          <w:szCs w:val="22"/>
        </w:rPr>
        <w:t>sector</w:t>
      </w:r>
      <w:proofErr w:type="gramEnd"/>
      <w:r w:rsidR="005902BD">
        <w:rPr>
          <w:rFonts w:ascii="Calibri" w:hAnsi="Calibri" w:cstheme="minorHAnsi"/>
          <w:szCs w:val="22"/>
        </w:rPr>
        <w:t xml:space="preserve"> are given financial aid.</w:t>
      </w:r>
    </w:p>
    <w:p w14:paraId="5D0445F3" w14:textId="77777777" w:rsidR="005902BD" w:rsidRDefault="005902BD" w:rsidP="00F51ED4">
      <w:pPr>
        <w:spacing w:before="120" w:after="120" w:line="288" w:lineRule="auto"/>
        <w:ind w:left="720" w:hanging="720"/>
        <w:jc w:val="both"/>
        <w:rPr>
          <w:rFonts w:ascii="Calibri" w:hAnsi="Calibri" w:cstheme="minorHAnsi"/>
          <w:szCs w:val="22"/>
        </w:rPr>
      </w:pPr>
      <w:r>
        <w:rPr>
          <w:rFonts w:ascii="Calibri" w:hAnsi="Calibri" w:cstheme="minorHAnsi"/>
          <w:szCs w:val="22"/>
        </w:rPr>
        <w:t>4.5</w:t>
      </w:r>
      <w:r>
        <w:rPr>
          <w:rFonts w:ascii="Calibri" w:hAnsi="Calibri" w:cstheme="minorHAnsi"/>
          <w:szCs w:val="22"/>
        </w:rPr>
        <w:tab/>
        <w:t xml:space="preserve">A large number of people are working as domestic help in Bangladesh, of them 90% are women. </w:t>
      </w:r>
      <w:r w:rsidRPr="005902BD">
        <w:rPr>
          <w:rFonts w:ascii="Calibri" w:hAnsi="Calibri" w:cstheme="minorHAnsi"/>
          <w:szCs w:val="22"/>
        </w:rPr>
        <w:t>Ministry of Labor and Employment</w:t>
      </w:r>
      <w:r>
        <w:rPr>
          <w:rFonts w:ascii="Calibri" w:hAnsi="Calibri" w:cstheme="minorHAnsi"/>
          <w:szCs w:val="22"/>
        </w:rPr>
        <w:t xml:space="preserve"> </w:t>
      </w:r>
      <w:r w:rsidRPr="005902BD">
        <w:rPr>
          <w:rFonts w:ascii="Calibri" w:hAnsi="Calibri" w:cstheme="minorHAnsi"/>
          <w:szCs w:val="22"/>
        </w:rPr>
        <w:t xml:space="preserve">has formulated </w:t>
      </w:r>
      <w:r>
        <w:rPr>
          <w:rFonts w:ascii="Calibri" w:hAnsi="Calibri" w:cstheme="minorHAnsi"/>
          <w:szCs w:val="22"/>
        </w:rPr>
        <w:t>“</w:t>
      </w:r>
      <w:r w:rsidRPr="005902BD">
        <w:rPr>
          <w:rFonts w:ascii="Calibri" w:hAnsi="Calibri" w:cstheme="minorHAnsi"/>
          <w:szCs w:val="22"/>
        </w:rPr>
        <w:t>Domestic Workers Safety and Welfare Policy, 2015</w:t>
      </w:r>
      <w:r>
        <w:rPr>
          <w:rFonts w:ascii="Calibri" w:hAnsi="Calibri" w:cstheme="minorHAnsi"/>
          <w:szCs w:val="22"/>
        </w:rPr>
        <w:t>"</w:t>
      </w:r>
      <w:r w:rsidRPr="005902BD">
        <w:rPr>
          <w:rFonts w:ascii="Calibri" w:hAnsi="Calibri" w:cstheme="minorHAnsi"/>
          <w:szCs w:val="22"/>
        </w:rPr>
        <w:t>. Enforcement and implementation of this policy ensures the rights of domestic workers and their social security.</w:t>
      </w:r>
      <w:r>
        <w:rPr>
          <w:rFonts w:ascii="Calibri" w:hAnsi="Calibri" w:cstheme="minorHAnsi"/>
          <w:szCs w:val="22"/>
        </w:rPr>
        <w:t xml:space="preserve"> </w:t>
      </w:r>
      <w:r w:rsidRPr="005902BD">
        <w:rPr>
          <w:rFonts w:ascii="Calibri" w:hAnsi="Calibri" w:cstheme="minorHAnsi"/>
          <w:szCs w:val="22"/>
        </w:rPr>
        <w:t xml:space="preserve">The domestic </w:t>
      </w:r>
      <w:r w:rsidRPr="005902BD">
        <w:rPr>
          <w:rFonts w:ascii="Calibri" w:hAnsi="Calibri" w:cstheme="minorHAnsi"/>
          <w:szCs w:val="22"/>
        </w:rPr>
        <w:lastRenderedPageBreak/>
        <w:t xml:space="preserve">workers are recognized as workers and </w:t>
      </w:r>
      <w:r>
        <w:rPr>
          <w:rFonts w:ascii="Calibri" w:hAnsi="Calibri" w:cstheme="minorHAnsi"/>
          <w:szCs w:val="22"/>
        </w:rPr>
        <w:t xml:space="preserve">getting </w:t>
      </w:r>
      <w:r w:rsidRPr="005902BD">
        <w:rPr>
          <w:rFonts w:ascii="Calibri" w:hAnsi="Calibri" w:cstheme="minorHAnsi"/>
          <w:szCs w:val="22"/>
        </w:rPr>
        <w:t>workers' status. There are guidelines on how to determine the wages of domestic workers in the policy.</w:t>
      </w:r>
      <w:r>
        <w:rPr>
          <w:rFonts w:ascii="Calibri" w:hAnsi="Calibri" w:cstheme="minorHAnsi"/>
          <w:szCs w:val="22"/>
        </w:rPr>
        <w:t xml:space="preserve"> </w:t>
      </w:r>
      <w:r w:rsidRPr="005902BD">
        <w:rPr>
          <w:rFonts w:ascii="Calibri" w:hAnsi="Calibri" w:cstheme="minorHAnsi"/>
          <w:szCs w:val="22"/>
        </w:rPr>
        <w:t>It is expected that by implementing the effective implementation of this policy, the interests of domestic workers and their social welfare in Bangladesh will be ensured.</w:t>
      </w:r>
    </w:p>
    <w:p w14:paraId="07FC6EF8" w14:textId="77777777" w:rsidR="004F5B65" w:rsidRDefault="005902BD" w:rsidP="00F51ED4">
      <w:pPr>
        <w:spacing w:before="120" w:after="120" w:line="288" w:lineRule="auto"/>
        <w:ind w:left="720" w:hanging="720"/>
        <w:jc w:val="both"/>
        <w:rPr>
          <w:rFonts w:ascii="Calibri" w:hAnsi="Calibri" w:cstheme="minorHAnsi"/>
          <w:szCs w:val="22"/>
        </w:rPr>
      </w:pPr>
      <w:r>
        <w:rPr>
          <w:rFonts w:ascii="Calibri" w:hAnsi="Calibri" w:cstheme="minorHAnsi"/>
          <w:szCs w:val="22"/>
        </w:rPr>
        <w:t>4.6</w:t>
      </w:r>
      <w:r>
        <w:rPr>
          <w:rFonts w:ascii="Calibri" w:hAnsi="Calibri" w:cstheme="minorHAnsi"/>
          <w:szCs w:val="22"/>
        </w:rPr>
        <w:tab/>
      </w:r>
      <w:r w:rsidRPr="005902BD">
        <w:rPr>
          <w:rFonts w:ascii="Calibri" w:hAnsi="Calibri" w:cstheme="minorHAnsi"/>
          <w:szCs w:val="22"/>
        </w:rPr>
        <w:t>Training</w:t>
      </w:r>
      <w:r w:rsidR="004F5B65">
        <w:rPr>
          <w:rFonts w:ascii="Calibri" w:hAnsi="Calibri" w:cstheme="minorHAnsi"/>
          <w:szCs w:val="22"/>
        </w:rPr>
        <w:t>s</w:t>
      </w:r>
      <w:r w:rsidRPr="005902BD">
        <w:rPr>
          <w:rFonts w:ascii="Calibri" w:hAnsi="Calibri" w:cstheme="minorHAnsi"/>
          <w:szCs w:val="22"/>
        </w:rPr>
        <w:t xml:space="preserve"> of 5 days </w:t>
      </w:r>
      <w:r w:rsidR="004F5B65">
        <w:rPr>
          <w:rFonts w:ascii="Calibri" w:hAnsi="Calibri" w:cstheme="minorHAnsi"/>
          <w:szCs w:val="22"/>
        </w:rPr>
        <w:t>long</w:t>
      </w:r>
      <w:r w:rsidRPr="005902BD">
        <w:rPr>
          <w:rFonts w:ascii="Calibri" w:hAnsi="Calibri" w:cstheme="minorHAnsi"/>
          <w:szCs w:val="22"/>
        </w:rPr>
        <w:t xml:space="preserve"> (</w:t>
      </w:r>
      <w:r w:rsidR="00801243">
        <w:rPr>
          <w:rFonts w:ascii="Calibri" w:hAnsi="Calibri" w:cstheme="minorHAnsi"/>
          <w:szCs w:val="22"/>
        </w:rPr>
        <w:t xml:space="preserve">for </w:t>
      </w:r>
      <w:r w:rsidRPr="005902BD">
        <w:rPr>
          <w:rFonts w:ascii="Calibri" w:hAnsi="Calibri" w:cstheme="minorHAnsi"/>
          <w:szCs w:val="22"/>
        </w:rPr>
        <w:t xml:space="preserve">workers and employers) and four weeks </w:t>
      </w:r>
      <w:r w:rsidR="004F5B65">
        <w:rPr>
          <w:rFonts w:ascii="Calibri" w:hAnsi="Calibri" w:cstheme="minorHAnsi"/>
          <w:szCs w:val="22"/>
        </w:rPr>
        <w:t xml:space="preserve">long </w:t>
      </w:r>
      <w:r w:rsidRPr="005902BD">
        <w:rPr>
          <w:rFonts w:ascii="Calibri" w:hAnsi="Calibri" w:cstheme="minorHAnsi"/>
          <w:szCs w:val="22"/>
        </w:rPr>
        <w:t>(</w:t>
      </w:r>
      <w:r w:rsidR="004F5B65">
        <w:rPr>
          <w:rFonts w:ascii="Calibri" w:hAnsi="Calibri" w:cstheme="minorHAnsi"/>
          <w:szCs w:val="22"/>
        </w:rPr>
        <w:t xml:space="preserve">for </w:t>
      </w:r>
      <w:r w:rsidRPr="005902BD">
        <w:rPr>
          <w:rFonts w:ascii="Calibri" w:hAnsi="Calibri" w:cstheme="minorHAnsi"/>
          <w:szCs w:val="22"/>
        </w:rPr>
        <w:t>workers, employers and concerned officers and employees) are provided through 4 Industrial Relat</w:t>
      </w:r>
      <w:r w:rsidR="004F5B65">
        <w:rPr>
          <w:rFonts w:ascii="Calibri" w:hAnsi="Calibri" w:cstheme="minorHAnsi"/>
          <w:szCs w:val="22"/>
        </w:rPr>
        <w:t xml:space="preserve">ed Institutions </w:t>
      </w:r>
      <w:r w:rsidRPr="005902BD">
        <w:rPr>
          <w:rFonts w:ascii="Calibri" w:hAnsi="Calibri" w:cstheme="minorHAnsi"/>
          <w:szCs w:val="22"/>
        </w:rPr>
        <w:t>(IRI) and 32 Labor Welfare Centers of Labor Department under the Ministry of Labor and Employment. </w:t>
      </w:r>
      <w:r w:rsidR="004F5B65" w:rsidRPr="004F5B65">
        <w:rPr>
          <w:rFonts w:ascii="Calibri" w:hAnsi="Calibri" w:cstheme="minorHAnsi"/>
          <w:szCs w:val="22"/>
        </w:rPr>
        <w:t>The number of women workers in labor education training courses and especially in garment sector labor education training is about 60% to 80%. On the other hand, the number of female workers in the 4-week</w:t>
      </w:r>
      <w:r w:rsidR="004F5B65">
        <w:rPr>
          <w:rFonts w:ascii="Calibri" w:hAnsi="Calibri" w:cstheme="minorHAnsi"/>
          <w:szCs w:val="22"/>
        </w:rPr>
        <w:t>s</w:t>
      </w:r>
      <w:r w:rsidR="004F5B65" w:rsidRPr="004F5B65">
        <w:rPr>
          <w:rFonts w:ascii="Calibri" w:hAnsi="Calibri" w:cstheme="minorHAnsi"/>
          <w:szCs w:val="22"/>
        </w:rPr>
        <w:t xml:space="preserve"> </w:t>
      </w:r>
      <w:r w:rsidR="004F5B65">
        <w:rPr>
          <w:rFonts w:ascii="Calibri" w:hAnsi="Calibri" w:cstheme="minorHAnsi"/>
          <w:szCs w:val="22"/>
        </w:rPr>
        <w:t>long</w:t>
      </w:r>
      <w:r w:rsidR="004F5B65" w:rsidRPr="004F5B65">
        <w:rPr>
          <w:rFonts w:ascii="Calibri" w:hAnsi="Calibri" w:cstheme="minorHAnsi"/>
          <w:szCs w:val="22"/>
        </w:rPr>
        <w:t xml:space="preserve"> training</w:t>
      </w:r>
      <w:r w:rsidR="004F5B65">
        <w:rPr>
          <w:rFonts w:ascii="Calibri" w:hAnsi="Calibri" w:cstheme="minorHAnsi"/>
          <w:szCs w:val="22"/>
        </w:rPr>
        <w:t xml:space="preserve"> courses</w:t>
      </w:r>
      <w:r w:rsidR="004F5B65" w:rsidRPr="004F5B65">
        <w:rPr>
          <w:rFonts w:ascii="Calibri" w:hAnsi="Calibri" w:cstheme="minorHAnsi"/>
          <w:szCs w:val="22"/>
        </w:rPr>
        <w:t xml:space="preserve"> of 4 </w:t>
      </w:r>
      <w:r w:rsidR="004F5B65">
        <w:rPr>
          <w:rFonts w:ascii="Calibri" w:hAnsi="Calibri" w:cstheme="minorHAnsi"/>
          <w:szCs w:val="22"/>
        </w:rPr>
        <w:t>IRIs</w:t>
      </w:r>
      <w:r w:rsidR="004F5B65" w:rsidRPr="004F5B65">
        <w:rPr>
          <w:rFonts w:ascii="Calibri" w:hAnsi="Calibri" w:cstheme="minorHAnsi"/>
          <w:szCs w:val="22"/>
        </w:rPr>
        <w:t xml:space="preserve">, </w:t>
      </w:r>
      <w:r w:rsidR="004F5B65">
        <w:rPr>
          <w:rFonts w:ascii="Calibri" w:hAnsi="Calibri" w:cstheme="minorHAnsi"/>
          <w:szCs w:val="22"/>
        </w:rPr>
        <w:t xml:space="preserve">is </w:t>
      </w:r>
      <w:r w:rsidR="004F5B65" w:rsidRPr="004F5B65">
        <w:rPr>
          <w:rFonts w:ascii="Calibri" w:hAnsi="Calibri" w:cstheme="minorHAnsi"/>
          <w:szCs w:val="22"/>
        </w:rPr>
        <w:t>about 20% to 30% of the commissioning.</w:t>
      </w:r>
      <w:r w:rsidR="004F5B65" w:rsidRPr="004F5B65">
        <w:rPr>
          <w:rFonts w:ascii="Helvetica" w:hAnsi="Helvetica" w:cs="Helvetica"/>
          <w:color w:val="000000"/>
          <w:spacing w:val="5"/>
          <w:sz w:val="30"/>
          <w:szCs w:val="30"/>
          <w:shd w:val="clear" w:color="auto" w:fill="FEFEFE"/>
        </w:rPr>
        <w:t xml:space="preserve"> </w:t>
      </w:r>
      <w:r w:rsidR="004F5B65" w:rsidRPr="004F5B65">
        <w:rPr>
          <w:rFonts w:ascii="Calibri" w:hAnsi="Calibri" w:cstheme="minorHAnsi"/>
          <w:szCs w:val="22"/>
        </w:rPr>
        <w:t>In the tea industry sector, the number of women workers is more than that of male workers.</w:t>
      </w:r>
    </w:p>
    <w:p w14:paraId="7A39E4F3" w14:textId="77777777" w:rsidR="005902BD" w:rsidRDefault="004F5B65" w:rsidP="00F51ED4">
      <w:pPr>
        <w:spacing w:before="120" w:after="120" w:line="288" w:lineRule="auto"/>
        <w:ind w:left="720" w:hanging="720"/>
        <w:jc w:val="both"/>
        <w:rPr>
          <w:rFonts w:ascii="Calibri" w:hAnsi="Calibri" w:cstheme="minorHAnsi"/>
          <w:szCs w:val="22"/>
        </w:rPr>
      </w:pPr>
      <w:r>
        <w:rPr>
          <w:rFonts w:ascii="Calibri" w:hAnsi="Calibri" w:cstheme="minorHAnsi"/>
          <w:szCs w:val="22"/>
        </w:rPr>
        <w:t>4.7</w:t>
      </w:r>
      <w:r>
        <w:rPr>
          <w:rFonts w:ascii="Calibri" w:hAnsi="Calibri" w:cstheme="minorHAnsi"/>
          <w:szCs w:val="22"/>
        </w:rPr>
        <w:tab/>
      </w:r>
      <w:r w:rsidRPr="004F5B65">
        <w:rPr>
          <w:rFonts w:ascii="Calibri" w:hAnsi="Calibri" w:cstheme="minorHAnsi"/>
          <w:szCs w:val="22"/>
        </w:rPr>
        <w:t>In order to conduct two types of training courses in 4 industrial relations educational institutes and 32 labor welfare cente</w:t>
      </w:r>
      <w:r>
        <w:rPr>
          <w:rFonts w:ascii="Calibri" w:hAnsi="Calibri" w:cstheme="minorHAnsi"/>
          <w:szCs w:val="22"/>
        </w:rPr>
        <w:t xml:space="preserve">rs, </w:t>
      </w:r>
      <w:r w:rsidR="00687634" w:rsidRPr="004F5B65">
        <w:rPr>
          <w:rFonts w:ascii="Calibri" w:hAnsi="Calibri" w:cstheme="minorHAnsi"/>
          <w:szCs w:val="22"/>
        </w:rPr>
        <w:t>allocation for the financial year</w:t>
      </w:r>
      <w:r w:rsidR="00687634">
        <w:rPr>
          <w:rFonts w:ascii="Calibri" w:hAnsi="Calibri" w:cstheme="minorHAnsi"/>
          <w:szCs w:val="22"/>
        </w:rPr>
        <w:t xml:space="preserve"> was</w:t>
      </w:r>
      <w:r w:rsidR="00687634" w:rsidRPr="004F5B65">
        <w:rPr>
          <w:rFonts w:ascii="Calibri" w:hAnsi="Calibri" w:cstheme="minorHAnsi"/>
          <w:szCs w:val="22"/>
        </w:rPr>
        <w:t xml:space="preserve"> 2017-2018 and 2018-19 </w:t>
      </w:r>
      <w:r w:rsidR="00687634">
        <w:rPr>
          <w:rFonts w:ascii="Calibri" w:hAnsi="Calibri" w:cstheme="minorHAnsi"/>
          <w:szCs w:val="22"/>
        </w:rPr>
        <w:t xml:space="preserve">tk. </w:t>
      </w:r>
      <w:r>
        <w:rPr>
          <w:rFonts w:ascii="Calibri" w:hAnsi="Calibri" w:cstheme="minorHAnsi"/>
          <w:szCs w:val="22"/>
        </w:rPr>
        <w:t>90,00,000</w:t>
      </w:r>
      <w:r w:rsidRPr="004F5B65">
        <w:rPr>
          <w:rFonts w:ascii="Calibri" w:hAnsi="Calibri" w:cstheme="minorHAnsi"/>
          <w:szCs w:val="22"/>
        </w:rPr>
        <w:t>.</w:t>
      </w:r>
      <w:r w:rsidR="00687634" w:rsidRPr="00687634">
        <w:rPr>
          <w:rFonts w:ascii="Helvetica" w:hAnsi="Helvetica" w:cs="Helvetica"/>
          <w:color w:val="000000"/>
          <w:spacing w:val="5"/>
          <w:sz w:val="30"/>
          <w:szCs w:val="30"/>
          <w:shd w:val="clear" w:color="auto" w:fill="FEFEFE"/>
        </w:rPr>
        <w:t xml:space="preserve"> </w:t>
      </w:r>
      <w:r w:rsidR="00687634">
        <w:rPr>
          <w:rFonts w:ascii="Calibri" w:hAnsi="Calibri" w:cstheme="minorHAnsi"/>
          <w:szCs w:val="22"/>
        </w:rPr>
        <w:t xml:space="preserve">Here </w:t>
      </w:r>
      <w:r w:rsidR="00687634" w:rsidRPr="00687634">
        <w:rPr>
          <w:rFonts w:ascii="Calibri" w:hAnsi="Calibri" w:cstheme="minorHAnsi"/>
          <w:szCs w:val="22"/>
        </w:rPr>
        <w:t>training allowance for all workers, including women workers, is Tk 150 per</w:t>
      </w:r>
      <w:r w:rsidR="00687634">
        <w:rPr>
          <w:rFonts w:ascii="Calibri" w:hAnsi="Calibri" w:cstheme="minorHAnsi"/>
          <w:szCs w:val="22"/>
        </w:rPr>
        <w:t xml:space="preserve"> day</w:t>
      </w:r>
      <w:r w:rsidR="00687634" w:rsidRPr="00687634">
        <w:rPr>
          <w:rFonts w:ascii="Calibri" w:hAnsi="Calibri" w:cstheme="minorHAnsi"/>
          <w:szCs w:val="22"/>
        </w:rPr>
        <w:t>.</w:t>
      </w:r>
      <w:r w:rsidR="00687634">
        <w:rPr>
          <w:rFonts w:ascii="Calibri" w:hAnsi="Calibri" w:cstheme="minorHAnsi"/>
          <w:szCs w:val="22"/>
        </w:rPr>
        <w:t xml:space="preserve"> </w:t>
      </w:r>
      <w:r w:rsidR="00687634" w:rsidRPr="00687634">
        <w:rPr>
          <w:rFonts w:ascii="Calibri" w:hAnsi="Calibri" w:cstheme="minorHAnsi"/>
          <w:szCs w:val="22"/>
        </w:rPr>
        <w:t>From July/2018 to Decembe</w:t>
      </w:r>
      <w:r w:rsidR="001E3E10">
        <w:rPr>
          <w:rFonts w:ascii="Calibri" w:hAnsi="Calibri" w:cstheme="minorHAnsi"/>
          <w:szCs w:val="22"/>
        </w:rPr>
        <w:t>r</w:t>
      </w:r>
      <w:r w:rsidR="00687634" w:rsidRPr="00687634">
        <w:rPr>
          <w:rFonts w:ascii="Calibri" w:hAnsi="Calibri" w:cstheme="minorHAnsi"/>
          <w:szCs w:val="22"/>
        </w:rPr>
        <w:t>/</w:t>
      </w:r>
      <w:r w:rsidR="001E3E10">
        <w:rPr>
          <w:rFonts w:ascii="Calibri" w:hAnsi="Calibri" w:cstheme="minorHAnsi"/>
          <w:szCs w:val="22"/>
        </w:rPr>
        <w:t>2</w:t>
      </w:r>
      <w:r w:rsidR="00687634" w:rsidRPr="00687634">
        <w:rPr>
          <w:rFonts w:ascii="Calibri" w:hAnsi="Calibri" w:cstheme="minorHAnsi"/>
          <w:szCs w:val="22"/>
        </w:rPr>
        <w:t>018, 5,222 workers were trained through four IRI and 32 labor welfare centers.</w:t>
      </w:r>
      <w:r w:rsidR="00687634">
        <w:rPr>
          <w:rFonts w:ascii="Calibri" w:hAnsi="Calibri" w:cstheme="minorHAnsi"/>
          <w:szCs w:val="22"/>
        </w:rPr>
        <w:t xml:space="preserve"> It is expected that at the end of FY </w:t>
      </w:r>
      <w:r w:rsidR="00687634" w:rsidRPr="00687634">
        <w:rPr>
          <w:rFonts w:ascii="Calibri" w:hAnsi="Calibri" w:cstheme="minorHAnsi"/>
          <w:szCs w:val="22"/>
        </w:rPr>
        <w:t xml:space="preserve">2018-2019, </w:t>
      </w:r>
      <w:r w:rsidR="00687634">
        <w:rPr>
          <w:rFonts w:ascii="Calibri" w:hAnsi="Calibri" w:cstheme="minorHAnsi"/>
          <w:szCs w:val="22"/>
        </w:rPr>
        <w:t>the number will be at least 12,000</w:t>
      </w:r>
      <w:r w:rsidR="00687634" w:rsidRPr="00687634">
        <w:rPr>
          <w:rFonts w:ascii="Calibri" w:hAnsi="Calibri" w:cstheme="minorHAnsi"/>
          <w:szCs w:val="22"/>
        </w:rPr>
        <w:t>.</w:t>
      </w:r>
    </w:p>
    <w:p w14:paraId="1A113BB6" w14:textId="77777777" w:rsidR="00687634" w:rsidRDefault="00687634" w:rsidP="00F51ED4">
      <w:pPr>
        <w:spacing w:before="120" w:after="120" w:line="288" w:lineRule="auto"/>
        <w:ind w:left="720" w:hanging="720"/>
        <w:jc w:val="both"/>
        <w:rPr>
          <w:rFonts w:ascii="Calibri" w:hAnsi="Calibri" w:cstheme="minorHAnsi"/>
          <w:szCs w:val="22"/>
        </w:rPr>
      </w:pPr>
      <w:r>
        <w:rPr>
          <w:rFonts w:ascii="Calibri" w:hAnsi="Calibri" w:cstheme="minorHAnsi"/>
          <w:szCs w:val="22"/>
        </w:rPr>
        <w:t>4.8</w:t>
      </w:r>
      <w:r>
        <w:rPr>
          <w:rFonts w:ascii="Calibri" w:hAnsi="Calibri" w:cstheme="minorHAnsi"/>
          <w:szCs w:val="22"/>
        </w:rPr>
        <w:tab/>
      </w:r>
      <w:r w:rsidRPr="00687634">
        <w:rPr>
          <w:rFonts w:ascii="Calibri" w:hAnsi="Calibri" w:cstheme="minorHAnsi"/>
          <w:szCs w:val="22"/>
        </w:rPr>
        <w:t>Free medical care is provided between workers and workers' families, through 32 labor welfare centers under the Department of Labor. In the year 2018-201</w:t>
      </w:r>
      <w:r>
        <w:rPr>
          <w:rFonts w:ascii="Calibri" w:hAnsi="Calibri" w:cstheme="minorHAnsi"/>
          <w:szCs w:val="22"/>
        </w:rPr>
        <w:t>9</w:t>
      </w:r>
      <w:r w:rsidRPr="00687634">
        <w:rPr>
          <w:rFonts w:ascii="Calibri" w:hAnsi="Calibri" w:cstheme="minorHAnsi"/>
          <w:szCs w:val="22"/>
        </w:rPr>
        <w:t xml:space="preserve"> (July/</w:t>
      </w:r>
      <w:r w:rsidR="001E3E10">
        <w:rPr>
          <w:rFonts w:ascii="Calibri" w:hAnsi="Calibri" w:cstheme="minorHAnsi"/>
          <w:szCs w:val="22"/>
        </w:rPr>
        <w:t>20</w:t>
      </w:r>
      <w:r w:rsidRPr="00687634">
        <w:rPr>
          <w:rFonts w:ascii="Calibri" w:hAnsi="Calibri" w:cstheme="minorHAnsi"/>
          <w:szCs w:val="22"/>
        </w:rPr>
        <w:t>18-December/</w:t>
      </w:r>
      <w:r w:rsidR="001E3E10">
        <w:rPr>
          <w:rFonts w:ascii="Calibri" w:hAnsi="Calibri" w:cstheme="minorHAnsi"/>
          <w:szCs w:val="22"/>
        </w:rPr>
        <w:t>20</w:t>
      </w:r>
      <w:r w:rsidRPr="00687634">
        <w:rPr>
          <w:rFonts w:ascii="Calibri" w:hAnsi="Calibri" w:cstheme="minorHAnsi"/>
          <w:szCs w:val="22"/>
        </w:rPr>
        <w:t xml:space="preserve">18), a total of </w:t>
      </w:r>
      <w:r w:rsidR="001E3E10">
        <w:rPr>
          <w:rFonts w:ascii="Calibri" w:hAnsi="Calibri" w:cstheme="minorHAnsi"/>
          <w:szCs w:val="22"/>
        </w:rPr>
        <w:t>39,162</w:t>
      </w:r>
      <w:r w:rsidRPr="00687634">
        <w:rPr>
          <w:rFonts w:ascii="Calibri" w:hAnsi="Calibri" w:cstheme="minorHAnsi"/>
          <w:szCs w:val="22"/>
        </w:rPr>
        <w:t xml:space="preserve"> people received medical services from 32 labor welfare,</w:t>
      </w:r>
      <w:r w:rsidR="00F8387F">
        <w:rPr>
          <w:rFonts w:ascii="Calibri" w:hAnsi="Calibri" w:cstheme="minorHAnsi"/>
          <w:szCs w:val="22"/>
        </w:rPr>
        <w:t xml:space="preserve"> among them </w:t>
      </w:r>
      <w:r w:rsidRPr="00687634">
        <w:rPr>
          <w:rFonts w:ascii="Calibri" w:hAnsi="Calibri" w:cstheme="minorHAnsi"/>
          <w:szCs w:val="22"/>
        </w:rPr>
        <w:t>27,729 women workers.</w:t>
      </w:r>
    </w:p>
    <w:p w14:paraId="222C6B4B" w14:textId="77777777" w:rsidR="003E7194" w:rsidRDefault="003E7194" w:rsidP="00F51ED4">
      <w:pPr>
        <w:spacing w:before="120" w:after="120" w:line="288" w:lineRule="auto"/>
        <w:ind w:left="720" w:hanging="720"/>
        <w:jc w:val="both"/>
        <w:rPr>
          <w:rFonts w:ascii="Calibri" w:hAnsi="Calibri" w:cstheme="minorHAnsi"/>
          <w:szCs w:val="22"/>
        </w:rPr>
      </w:pPr>
      <w:r>
        <w:rPr>
          <w:rFonts w:ascii="Calibri" w:hAnsi="Calibri" w:cstheme="minorHAnsi"/>
          <w:szCs w:val="22"/>
        </w:rPr>
        <w:t>4.9</w:t>
      </w:r>
      <w:r>
        <w:rPr>
          <w:rFonts w:ascii="Calibri" w:hAnsi="Calibri" w:cstheme="minorHAnsi"/>
          <w:szCs w:val="22"/>
        </w:rPr>
        <w:tab/>
      </w:r>
      <w:r w:rsidRPr="003E7194">
        <w:rPr>
          <w:rFonts w:ascii="Calibri" w:hAnsi="Calibri" w:cstheme="minorHAnsi"/>
          <w:szCs w:val="22"/>
        </w:rPr>
        <w:t>In the Executive Committee of the Trade Union, there is a provision in the labor law to implement specific seats (minimum 10% female members) for women, which are implementing the Labor Department.</w:t>
      </w:r>
    </w:p>
    <w:p w14:paraId="1D1CDC3D" w14:textId="77777777" w:rsidR="003E7194" w:rsidRDefault="003E7194" w:rsidP="00F51ED4">
      <w:pPr>
        <w:spacing w:before="120" w:after="120" w:line="288" w:lineRule="auto"/>
        <w:ind w:left="720" w:hanging="720"/>
        <w:jc w:val="both"/>
        <w:rPr>
          <w:rFonts w:ascii="Calibri" w:hAnsi="Calibri" w:cstheme="minorHAnsi"/>
          <w:szCs w:val="22"/>
        </w:rPr>
      </w:pPr>
      <w:r>
        <w:rPr>
          <w:rFonts w:ascii="Calibri" w:hAnsi="Calibri" w:cstheme="minorHAnsi"/>
          <w:szCs w:val="22"/>
        </w:rPr>
        <w:t>4.10</w:t>
      </w:r>
      <w:r>
        <w:rPr>
          <w:rFonts w:ascii="Calibri" w:hAnsi="Calibri" w:cstheme="minorHAnsi"/>
          <w:szCs w:val="22"/>
        </w:rPr>
        <w:tab/>
      </w:r>
      <w:r w:rsidRPr="003E7194">
        <w:rPr>
          <w:rFonts w:ascii="Calibri" w:hAnsi="Calibri" w:cstheme="minorHAnsi"/>
          <w:szCs w:val="22"/>
        </w:rPr>
        <w:t>The Labor Department is focusing on the training of women workers in order to create opportunities for women to participate in labor market abroad.</w:t>
      </w:r>
      <w:r w:rsidRPr="003E7194">
        <w:rPr>
          <w:rFonts w:ascii="Helvetica" w:hAnsi="Helvetica" w:cs="Helvetica"/>
          <w:color w:val="000000"/>
          <w:spacing w:val="5"/>
          <w:sz w:val="30"/>
          <w:szCs w:val="30"/>
          <w:shd w:val="clear" w:color="auto" w:fill="FEFEFE"/>
        </w:rPr>
        <w:t xml:space="preserve"> </w:t>
      </w:r>
      <w:r w:rsidRPr="003E7194">
        <w:rPr>
          <w:rFonts w:ascii="Calibri" w:hAnsi="Calibri" w:cstheme="minorHAnsi"/>
          <w:szCs w:val="22"/>
        </w:rPr>
        <w:t>About 80% of the workers working in the garment industry</w:t>
      </w:r>
      <w:r>
        <w:rPr>
          <w:rFonts w:ascii="Calibri" w:hAnsi="Calibri" w:cstheme="minorHAnsi"/>
          <w:szCs w:val="22"/>
        </w:rPr>
        <w:t xml:space="preserve"> are women</w:t>
      </w:r>
      <w:r w:rsidRPr="003E7194">
        <w:rPr>
          <w:rFonts w:ascii="Calibri" w:hAnsi="Calibri" w:cstheme="minorHAnsi"/>
          <w:szCs w:val="22"/>
        </w:rPr>
        <w:t xml:space="preserve">, </w:t>
      </w:r>
      <w:r>
        <w:rPr>
          <w:rFonts w:ascii="Calibri" w:hAnsi="Calibri" w:cstheme="minorHAnsi"/>
          <w:szCs w:val="22"/>
        </w:rPr>
        <w:t xml:space="preserve">for whom </w:t>
      </w:r>
      <w:r w:rsidRPr="003E7194">
        <w:rPr>
          <w:rFonts w:ascii="Calibri" w:hAnsi="Calibri" w:cstheme="minorHAnsi"/>
          <w:szCs w:val="22"/>
        </w:rPr>
        <w:t xml:space="preserve">Department </w:t>
      </w:r>
      <w:r>
        <w:rPr>
          <w:rFonts w:ascii="Calibri" w:hAnsi="Calibri" w:cstheme="minorHAnsi"/>
          <w:szCs w:val="22"/>
        </w:rPr>
        <w:t xml:space="preserve">of </w:t>
      </w:r>
      <w:r w:rsidRPr="003E7194">
        <w:rPr>
          <w:rFonts w:ascii="Calibri" w:hAnsi="Calibri" w:cstheme="minorHAnsi"/>
          <w:szCs w:val="22"/>
        </w:rPr>
        <w:t xml:space="preserve">Labor </w:t>
      </w:r>
      <w:r>
        <w:rPr>
          <w:rFonts w:ascii="Calibri" w:hAnsi="Calibri" w:cstheme="minorHAnsi"/>
          <w:szCs w:val="22"/>
        </w:rPr>
        <w:t>is</w:t>
      </w:r>
      <w:r w:rsidRPr="003E7194">
        <w:rPr>
          <w:rFonts w:ascii="Calibri" w:hAnsi="Calibri" w:cstheme="minorHAnsi"/>
          <w:szCs w:val="22"/>
        </w:rPr>
        <w:t xml:space="preserve"> conducting vario</w:t>
      </w:r>
      <w:r>
        <w:rPr>
          <w:rFonts w:ascii="Calibri" w:hAnsi="Calibri" w:cstheme="minorHAnsi"/>
          <w:szCs w:val="22"/>
        </w:rPr>
        <w:t xml:space="preserve">us training and workshops </w:t>
      </w:r>
      <w:r w:rsidR="00D30EB5">
        <w:rPr>
          <w:rFonts w:ascii="Calibri" w:hAnsi="Calibri" w:cstheme="minorHAnsi"/>
          <w:szCs w:val="22"/>
        </w:rPr>
        <w:t xml:space="preserve">to make them </w:t>
      </w:r>
      <w:r w:rsidRPr="003E7194">
        <w:rPr>
          <w:rFonts w:ascii="Calibri" w:hAnsi="Calibri" w:cstheme="minorHAnsi"/>
          <w:szCs w:val="22"/>
        </w:rPr>
        <w:t>sensitized and empower</w:t>
      </w:r>
      <w:r w:rsidR="00D30EB5">
        <w:rPr>
          <w:rFonts w:ascii="Calibri" w:hAnsi="Calibri" w:cstheme="minorHAnsi"/>
          <w:szCs w:val="22"/>
        </w:rPr>
        <w:t xml:space="preserve">ed </w:t>
      </w:r>
      <w:r w:rsidR="00695037">
        <w:rPr>
          <w:rFonts w:ascii="Calibri" w:hAnsi="Calibri" w:cstheme="minorHAnsi"/>
          <w:szCs w:val="22"/>
        </w:rPr>
        <w:t>about their rights.</w:t>
      </w:r>
      <w:r w:rsidRPr="003E7194">
        <w:rPr>
          <w:rFonts w:ascii="Calibri" w:hAnsi="Calibri" w:cstheme="minorHAnsi"/>
          <w:szCs w:val="22"/>
        </w:rPr>
        <w:t xml:space="preserve"> </w:t>
      </w:r>
      <w:r w:rsidR="00695037">
        <w:rPr>
          <w:rFonts w:ascii="Calibri" w:hAnsi="Calibri" w:cstheme="minorHAnsi"/>
          <w:szCs w:val="22"/>
        </w:rPr>
        <w:t>W</w:t>
      </w:r>
      <w:r w:rsidR="00695037" w:rsidRPr="003E7194">
        <w:rPr>
          <w:rFonts w:ascii="Calibri" w:hAnsi="Calibri" w:cstheme="minorHAnsi"/>
          <w:szCs w:val="22"/>
        </w:rPr>
        <w:t xml:space="preserve">omen hostels </w:t>
      </w:r>
      <w:r w:rsidRPr="003E7194">
        <w:rPr>
          <w:rFonts w:ascii="Calibri" w:hAnsi="Calibri" w:cstheme="minorHAnsi"/>
          <w:szCs w:val="22"/>
        </w:rPr>
        <w:t xml:space="preserve">are being constructed in Bandar, Narayanganj and </w:t>
      </w:r>
      <w:proofErr w:type="spellStart"/>
      <w:r w:rsidRPr="003E7194">
        <w:rPr>
          <w:rFonts w:ascii="Calibri" w:hAnsi="Calibri" w:cstheme="minorHAnsi"/>
          <w:szCs w:val="22"/>
        </w:rPr>
        <w:t>Kalurghat</w:t>
      </w:r>
      <w:proofErr w:type="spellEnd"/>
      <w:r w:rsidRPr="003E7194">
        <w:rPr>
          <w:rFonts w:ascii="Calibri" w:hAnsi="Calibri" w:cstheme="minorHAnsi"/>
          <w:szCs w:val="22"/>
        </w:rPr>
        <w:t xml:space="preserve">, </w:t>
      </w:r>
      <w:r w:rsidR="00695037" w:rsidRPr="003E7194">
        <w:rPr>
          <w:rFonts w:ascii="Calibri" w:hAnsi="Calibri" w:cstheme="minorHAnsi"/>
          <w:szCs w:val="22"/>
        </w:rPr>
        <w:t xml:space="preserve">Chittagong </w:t>
      </w:r>
      <w:r w:rsidR="00695037">
        <w:rPr>
          <w:rFonts w:ascii="Calibri" w:hAnsi="Calibri" w:cstheme="minorHAnsi"/>
          <w:szCs w:val="22"/>
        </w:rPr>
        <w:t>for w</w:t>
      </w:r>
      <w:r w:rsidR="00695037" w:rsidRPr="003E7194">
        <w:rPr>
          <w:rFonts w:ascii="Calibri" w:hAnsi="Calibri" w:cstheme="minorHAnsi"/>
          <w:szCs w:val="22"/>
        </w:rPr>
        <w:t>omen garment workers</w:t>
      </w:r>
      <w:r w:rsidRPr="003E7194">
        <w:rPr>
          <w:rFonts w:ascii="Calibri" w:hAnsi="Calibri" w:cstheme="minorHAnsi"/>
          <w:szCs w:val="22"/>
        </w:rPr>
        <w:t>.</w:t>
      </w:r>
    </w:p>
    <w:p w14:paraId="7739C847" w14:textId="77777777" w:rsidR="00026FF5" w:rsidRPr="003E06DA" w:rsidRDefault="00695037" w:rsidP="00F51ED4">
      <w:pPr>
        <w:spacing w:before="120" w:after="120" w:line="288" w:lineRule="auto"/>
        <w:ind w:left="720" w:hanging="720"/>
        <w:jc w:val="both"/>
        <w:rPr>
          <w:rFonts w:ascii="Calibri" w:hAnsi="Calibri" w:cstheme="minorHAnsi"/>
          <w:szCs w:val="22"/>
        </w:rPr>
      </w:pPr>
      <w:r>
        <w:rPr>
          <w:rFonts w:ascii="Calibri" w:hAnsi="Calibri" w:cstheme="minorHAnsi"/>
          <w:szCs w:val="22"/>
        </w:rPr>
        <w:t>4.11</w:t>
      </w:r>
      <w:r>
        <w:rPr>
          <w:rFonts w:ascii="Calibri" w:hAnsi="Calibri" w:cstheme="minorHAnsi"/>
          <w:szCs w:val="22"/>
        </w:rPr>
        <w:tab/>
      </w:r>
      <w:r w:rsidRPr="00695037">
        <w:rPr>
          <w:rFonts w:ascii="Calibri" w:hAnsi="Calibri" w:cstheme="minorHAnsi"/>
          <w:szCs w:val="22"/>
        </w:rPr>
        <w:t xml:space="preserve">The following </w:t>
      </w:r>
      <w:r>
        <w:rPr>
          <w:rFonts w:ascii="Calibri" w:hAnsi="Calibri" w:cstheme="minorHAnsi"/>
          <w:szCs w:val="22"/>
        </w:rPr>
        <w:t>acts</w:t>
      </w:r>
      <w:r w:rsidRPr="00695037">
        <w:rPr>
          <w:rFonts w:ascii="Calibri" w:hAnsi="Calibri" w:cstheme="minorHAnsi"/>
          <w:szCs w:val="22"/>
        </w:rPr>
        <w:t xml:space="preserve"> and policies have been formulated and amended for the development of women by the Ministry of Labor and Employment:</w:t>
      </w:r>
    </w:p>
    <w:p w14:paraId="7EC54DDD" w14:textId="77777777" w:rsidR="00026FF5" w:rsidRPr="003E06DA" w:rsidRDefault="00026FF5" w:rsidP="00F51ED4">
      <w:pPr>
        <w:pStyle w:val="ListParagraph"/>
        <w:numPr>
          <w:ilvl w:val="0"/>
          <w:numId w:val="37"/>
        </w:numPr>
        <w:spacing w:before="120" w:after="120" w:line="288" w:lineRule="auto"/>
        <w:ind w:left="1080"/>
        <w:contextualSpacing w:val="0"/>
        <w:jc w:val="both"/>
        <w:rPr>
          <w:rFonts w:cstheme="minorHAnsi"/>
          <w:szCs w:val="22"/>
        </w:rPr>
      </w:pPr>
      <w:r w:rsidRPr="003E06DA">
        <w:rPr>
          <w:rFonts w:cstheme="minorHAnsi"/>
          <w:szCs w:val="22"/>
        </w:rPr>
        <w:t xml:space="preserve">According to the ILO Convention, the draft of the Domestic Workers Protection and Welfare Policy, </w:t>
      </w:r>
      <w:r w:rsidRPr="003E06DA">
        <w:rPr>
          <w:rFonts w:cstheme="minorHAnsi"/>
          <w:szCs w:val="22"/>
          <w:cs/>
        </w:rPr>
        <w:t xml:space="preserve">2015 </w:t>
      </w:r>
      <w:r w:rsidRPr="003E06DA">
        <w:rPr>
          <w:rFonts w:cstheme="minorHAnsi"/>
          <w:szCs w:val="22"/>
        </w:rPr>
        <w:t>was made to recognize large labor groups related to domestic work as workers and to ensure their facilities;</w:t>
      </w:r>
    </w:p>
    <w:p w14:paraId="72492413" w14:textId="77777777" w:rsidR="00026FF5" w:rsidRPr="003E06DA" w:rsidRDefault="00026FF5" w:rsidP="00F51ED4">
      <w:pPr>
        <w:pStyle w:val="ListParagraph"/>
        <w:numPr>
          <w:ilvl w:val="0"/>
          <w:numId w:val="37"/>
        </w:numPr>
        <w:spacing w:before="120" w:after="120" w:line="288" w:lineRule="auto"/>
        <w:ind w:left="1080"/>
        <w:contextualSpacing w:val="0"/>
        <w:jc w:val="both"/>
        <w:rPr>
          <w:rFonts w:cstheme="minorHAnsi"/>
          <w:szCs w:val="22"/>
        </w:rPr>
      </w:pPr>
      <w:r w:rsidRPr="003E06DA">
        <w:rPr>
          <w:rFonts w:cstheme="minorHAnsi"/>
          <w:szCs w:val="22"/>
        </w:rPr>
        <w:lastRenderedPageBreak/>
        <w:t xml:space="preserve">Bangladesh Labor (Amendment) Act, </w:t>
      </w:r>
      <w:r w:rsidRPr="003E06DA">
        <w:rPr>
          <w:rFonts w:cstheme="minorHAnsi"/>
          <w:szCs w:val="22"/>
          <w:cs/>
        </w:rPr>
        <w:t>201</w:t>
      </w:r>
      <w:r w:rsidR="001E1650">
        <w:rPr>
          <w:rFonts w:cstheme="minorHAnsi"/>
          <w:szCs w:val="22"/>
          <w:cs/>
        </w:rPr>
        <w:t>8</w:t>
      </w:r>
      <w:r w:rsidRPr="003E06DA">
        <w:rPr>
          <w:rFonts w:cstheme="minorHAnsi"/>
          <w:szCs w:val="22"/>
          <w:cs/>
        </w:rPr>
        <w:t xml:space="preserve"> </w:t>
      </w:r>
      <w:r w:rsidRPr="003E06DA">
        <w:rPr>
          <w:rFonts w:cstheme="minorHAnsi"/>
          <w:szCs w:val="22"/>
        </w:rPr>
        <w:t xml:space="preserve">has been enacted to make Bangladesh Labor Act, </w:t>
      </w:r>
      <w:r w:rsidRPr="003E06DA">
        <w:rPr>
          <w:rFonts w:cstheme="minorHAnsi"/>
          <w:szCs w:val="22"/>
          <w:cs/>
        </w:rPr>
        <w:t xml:space="preserve">2006 </w:t>
      </w:r>
      <w:r w:rsidRPr="003E06DA">
        <w:rPr>
          <w:rFonts w:cstheme="minorHAnsi"/>
          <w:szCs w:val="22"/>
        </w:rPr>
        <w:t xml:space="preserve">time-fitted. The Labor Rules </w:t>
      </w:r>
      <w:r w:rsidRPr="003E06DA">
        <w:rPr>
          <w:rFonts w:cstheme="minorHAnsi"/>
          <w:szCs w:val="22"/>
          <w:cs/>
        </w:rPr>
        <w:t xml:space="preserve">2015 </w:t>
      </w:r>
      <w:r w:rsidRPr="003E06DA">
        <w:rPr>
          <w:rFonts w:cstheme="minorHAnsi"/>
          <w:szCs w:val="22"/>
        </w:rPr>
        <w:t>have been enacted under this Act. The provision has been made to ensure maternal welfare facilities for women workers and to ensure proper working environment, there is provision for reasonable behavior towards working women.</w:t>
      </w:r>
    </w:p>
    <w:p w14:paraId="7AF9D26D" w14:textId="77777777" w:rsidR="00026FF5" w:rsidRPr="003E06DA" w:rsidRDefault="00026FF5" w:rsidP="00F51ED4">
      <w:pPr>
        <w:pStyle w:val="ListParagraph"/>
        <w:numPr>
          <w:ilvl w:val="0"/>
          <w:numId w:val="37"/>
        </w:numPr>
        <w:spacing w:before="120" w:after="120" w:line="288" w:lineRule="auto"/>
        <w:ind w:left="1080"/>
        <w:contextualSpacing w:val="0"/>
        <w:rPr>
          <w:rFonts w:cstheme="minorHAnsi"/>
          <w:szCs w:val="22"/>
        </w:rPr>
      </w:pPr>
      <w:r w:rsidRPr="003E06DA">
        <w:rPr>
          <w:rFonts w:cstheme="minorHAnsi"/>
          <w:szCs w:val="22"/>
        </w:rPr>
        <w:t xml:space="preserve">For the first time in Bangladesh's history, the Domestic Workers' Protection and Welfare Policy </w:t>
      </w:r>
      <w:r w:rsidRPr="003E06DA">
        <w:rPr>
          <w:rFonts w:cstheme="minorHAnsi"/>
          <w:szCs w:val="22"/>
          <w:cs/>
        </w:rPr>
        <w:t xml:space="preserve">2015 </w:t>
      </w:r>
      <w:r w:rsidRPr="003E06DA">
        <w:rPr>
          <w:rFonts w:cstheme="minorHAnsi"/>
          <w:szCs w:val="22"/>
        </w:rPr>
        <w:t>has been enacted, implementation of which will ensure the rights and welfare of the domestic workers.</w:t>
      </w:r>
    </w:p>
    <w:permEnd w:id="617881695"/>
    <w:p w14:paraId="5D0AA498" w14:textId="77777777" w:rsidR="00F37FB3" w:rsidRPr="003E06DA" w:rsidRDefault="00F37FB3" w:rsidP="00634A3A">
      <w:pPr>
        <w:spacing w:before="120" w:after="120" w:line="288" w:lineRule="auto"/>
        <w:ind w:left="720" w:hanging="720"/>
        <w:jc w:val="both"/>
        <w:rPr>
          <w:rFonts w:ascii="Calibri" w:hAnsi="Calibri" w:cstheme="minorHAnsi"/>
          <w:b/>
          <w:bCs/>
          <w:szCs w:val="22"/>
        </w:rPr>
      </w:pPr>
      <w:r w:rsidRPr="003E06DA">
        <w:rPr>
          <w:rFonts w:ascii="Calibri" w:hAnsi="Calibri" w:cstheme="minorHAnsi"/>
          <w:b/>
          <w:bCs/>
          <w:szCs w:val="22"/>
        </w:rPr>
        <w:t>5.0</w:t>
      </w:r>
      <w:r w:rsidRPr="003E06DA">
        <w:rPr>
          <w:rFonts w:ascii="Calibri" w:hAnsi="Calibri" w:cstheme="minorHAnsi"/>
          <w:b/>
          <w:bCs/>
          <w:szCs w:val="22"/>
        </w:rPr>
        <w:tab/>
        <w:t>Priority Spending Areas and Benefits for Women’s Advancement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070"/>
        <w:gridCol w:w="5517"/>
      </w:tblGrid>
      <w:tr w:rsidR="00634A3A" w:rsidRPr="003E06DA" w14:paraId="1FF427A0" w14:textId="77777777" w:rsidTr="00634A3A">
        <w:trPr>
          <w:tblHeader/>
        </w:trPr>
        <w:tc>
          <w:tcPr>
            <w:tcW w:w="720" w:type="dxa"/>
            <w:shd w:val="clear" w:color="auto" w:fill="EAF1DD" w:themeFill="accent3" w:themeFillTint="33"/>
            <w:vAlign w:val="center"/>
          </w:tcPr>
          <w:p w14:paraId="7C5944F0" w14:textId="77777777" w:rsidR="00634A3A" w:rsidRPr="003E06DA" w:rsidRDefault="00634A3A" w:rsidP="00634A3A">
            <w:pPr>
              <w:jc w:val="center"/>
              <w:rPr>
                <w:rFonts w:ascii="Calibri" w:hAnsi="Calibri" w:cstheme="minorHAnsi"/>
                <w:b/>
                <w:bCs/>
                <w:sz w:val="20"/>
                <w:szCs w:val="20"/>
              </w:rPr>
            </w:pPr>
            <w:r w:rsidRPr="003E06DA">
              <w:rPr>
                <w:rFonts w:ascii="Calibri" w:hAnsi="Calibri" w:cstheme="minorHAnsi"/>
                <w:b/>
                <w:bCs/>
                <w:sz w:val="20"/>
                <w:szCs w:val="20"/>
              </w:rPr>
              <w:t>Sl. No.</w:t>
            </w:r>
          </w:p>
        </w:tc>
        <w:tc>
          <w:tcPr>
            <w:tcW w:w="2070" w:type="dxa"/>
            <w:shd w:val="clear" w:color="auto" w:fill="EAF1DD" w:themeFill="accent3" w:themeFillTint="33"/>
            <w:vAlign w:val="center"/>
          </w:tcPr>
          <w:p w14:paraId="07B6B6B5" w14:textId="77777777" w:rsidR="00634A3A" w:rsidRPr="003E06DA" w:rsidRDefault="00634A3A" w:rsidP="00634A3A">
            <w:pPr>
              <w:jc w:val="center"/>
              <w:rPr>
                <w:rFonts w:ascii="Calibri" w:hAnsi="Calibri" w:cstheme="minorHAnsi"/>
                <w:b/>
                <w:bCs/>
                <w:sz w:val="20"/>
                <w:szCs w:val="20"/>
              </w:rPr>
            </w:pPr>
            <w:r w:rsidRPr="003E06DA">
              <w:rPr>
                <w:rFonts w:ascii="Calibri" w:hAnsi="Calibri" w:cstheme="minorHAnsi"/>
                <w:b/>
                <w:bCs/>
                <w:sz w:val="20"/>
                <w:szCs w:val="20"/>
              </w:rPr>
              <w:t>Priority spending sector/programmers</w:t>
            </w:r>
          </w:p>
        </w:tc>
        <w:tc>
          <w:tcPr>
            <w:tcW w:w="5517" w:type="dxa"/>
            <w:shd w:val="clear" w:color="auto" w:fill="EAF1DD" w:themeFill="accent3" w:themeFillTint="33"/>
            <w:vAlign w:val="center"/>
          </w:tcPr>
          <w:p w14:paraId="078BF9A0" w14:textId="77777777" w:rsidR="00634A3A" w:rsidRPr="003E06DA" w:rsidRDefault="00634A3A" w:rsidP="00634A3A">
            <w:pPr>
              <w:jc w:val="center"/>
              <w:rPr>
                <w:rFonts w:ascii="Calibri" w:hAnsi="Calibri" w:cstheme="minorHAnsi"/>
                <w:b/>
                <w:bCs/>
                <w:sz w:val="20"/>
                <w:szCs w:val="20"/>
              </w:rPr>
            </w:pPr>
            <w:r w:rsidRPr="003E06DA">
              <w:rPr>
                <w:rFonts w:ascii="Calibri" w:hAnsi="Calibri" w:cstheme="minorHAnsi"/>
                <w:b/>
                <w:bCs/>
                <w:sz w:val="20"/>
                <w:szCs w:val="20"/>
              </w:rPr>
              <w:t>Impact on women’s development (Direct and Indirect)</w:t>
            </w:r>
          </w:p>
        </w:tc>
      </w:tr>
      <w:tr w:rsidR="00BD29FD" w:rsidRPr="003E06DA" w14:paraId="11A09BBC" w14:textId="77777777" w:rsidTr="00BD29FD">
        <w:tc>
          <w:tcPr>
            <w:tcW w:w="720" w:type="dxa"/>
            <w:vAlign w:val="center"/>
          </w:tcPr>
          <w:p w14:paraId="74A0D6F3" w14:textId="77777777" w:rsidR="00BD29FD" w:rsidRPr="003E06DA" w:rsidRDefault="00BD29FD" w:rsidP="00634A3A">
            <w:pPr>
              <w:spacing w:before="60" w:after="60" w:line="288" w:lineRule="auto"/>
              <w:rPr>
                <w:rFonts w:ascii="Calibri" w:hAnsi="Calibri" w:cstheme="minorHAnsi"/>
                <w:sz w:val="20"/>
                <w:szCs w:val="20"/>
              </w:rPr>
            </w:pPr>
            <w:permStart w:id="1068244931" w:edGrp="everyone" w:colFirst="0" w:colLast="0"/>
            <w:permStart w:id="26500662" w:edGrp="everyone" w:colFirst="1" w:colLast="1"/>
            <w:permStart w:id="1082734159" w:edGrp="everyone" w:colFirst="2" w:colLast="2"/>
            <w:r w:rsidRPr="003E06DA">
              <w:rPr>
                <w:rFonts w:ascii="Calibri" w:hAnsi="Calibri" w:cstheme="minorHAnsi"/>
                <w:sz w:val="20"/>
                <w:szCs w:val="20"/>
              </w:rPr>
              <w:t>1.</w:t>
            </w:r>
          </w:p>
        </w:tc>
        <w:tc>
          <w:tcPr>
            <w:tcW w:w="2070" w:type="dxa"/>
            <w:vAlign w:val="center"/>
          </w:tcPr>
          <w:p w14:paraId="59632076" w14:textId="77777777" w:rsidR="00BD29FD" w:rsidRPr="003E06DA" w:rsidRDefault="00BD29FD" w:rsidP="00173E59">
            <w:pPr>
              <w:spacing w:before="60" w:after="60"/>
              <w:rPr>
                <w:rFonts w:ascii="Calibri" w:hAnsi="Calibri" w:cstheme="minorHAnsi"/>
                <w:sz w:val="20"/>
                <w:szCs w:val="20"/>
              </w:rPr>
            </w:pPr>
            <w:r w:rsidRPr="003E06DA">
              <w:rPr>
                <w:rFonts w:ascii="Calibri" w:hAnsi="Calibri" w:cstheme="minorHAnsi"/>
                <w:sz w:val="20"/>
                <w:szCs w:val="20"/>
              </w:rPr>
              <w:t>Implementing Labour Welfare and Compliance in Industry</w:t>
            </w:r>
          </w:p>
        </w:tc>
        <w:tc>
          <w:tcPr>
            <w:tcW w:w="5517" w:type="dxa"/>
          </w:tcPr>
          <w:p w14:paraId="4AE13631" w14:textId="77777777" w:rsidR="00BD29FD" w:rsidRPr="003E06DA" w:rsidRDefault="00256CD0" w:rsidP="00173E59">
            <w:pPr>
              <w:pStyle w:val="ListParagraph"/>
              <w:numPr>
                <w:ilvl w:val="0"/>
                <w:numId w:val="35"/>
              </w:numPr>
              <w:spacing w:before="60" w:after="60"/>
              <w:ind w:left="252" w:hanging="270"/>
              <w:contextualSpacing w:val="0"/>
              <w:jc w:val="both"/>
              <w:rPr>
                <w:rFonts w:cstheme="minorHAnsi"/>
                <w:sz w:val="20"/>
                <w:szCs w:val="20"/>
              </w:rPr>
            </w:pPr>
            <w:r w:rsidRPr="003E06DA">
              <w:rPr>
                <w:rFonts w:cstheme="minorHAnsi"/>
                <w:sz w:val="20"/>
                <w:szCs w:val="20"/>
              </w:rPr>
              <w:t>Directorate of</w:t>
            </w:r>
            <w:r w:rsidRPr="003E06DA">
              <w:rPr>
                <w:rFonts w:cstheme="minorHAnsi"/>
                <w:bCs/>
                <w:sz w:val="20"/>
                <w:szCs w:val="20"/>
              </w:rPr>
              <w:t xml:space="preserve"> Inspection for Factories and Establishments</w:t>
            </w:r>
            <w:r w:rsidRPr="003E06DA">
              <w:rPr>
                <w:rFonts w:cstheme="minorHAnsi"/>
                <w:sz w:val="20"/>
                <w:szCs w:val="20"/>
              </w:rPr>
              <w:t xml:space="preserve"> </w:t>
            </w:r>
            <w:r w:rsidR="00BD29FD" w:rsidRPr="003E06DA">
              <w:rPr>
                <w:rFonts w:cstheme="minorHAnsi"/>
                <w:sz w:val="20"/>
                <w:szCs w:val="20"/>
              </w:rPr>
              <w:t xml:space="preserve">has been upgraded to a Department and </w:t>
            </w:r>
            <w:r w:rsidRPr="003E06DA">
              <w:rPr>
                <w:rFonts w:cstheme="minorHAnsi"/>
                <w:sz w:val="20"/>
                <w:szCs w:val="20"/>
              </w:rPr>
              <w:t>increased</w:t>
            </w:r>
            <w:r w:rsidR="00BD29FD" w:rsidRPr="003E06DA">
              <w:rPr>
                <w:rFonts w:cstheme="minorHAnsi"/>
                <w:sz w:val="20"/>
                <w:szCs w:val="20"/>
              </w:rPr>
              <w:t xml:space="preserve"> its manpower to supervise whether the law and rules for labour welfare are implemented properly.</w:t>
            </w:r>
          </w:p>
          <w:p w14:paraId="3CE8E226" w14:textId="77777777" w:rsidR="00BD29FD" w:rsidRPr="003E06DA" w:rsidRDefault="00BD29FD" w:rsidP="00173E59">
            <w:pPr>
              <w:pStyle w:val="ListParagraph"/>
              <w:numPr>
                <w:ilvl w:val="0"/>
                <w:numId w:val="35"/>
              </w:numPr>
              <w:spacing w:before="60" w:after="60"/>
              <w:ind w:left="252" w:hanging="270"/>
              <w:contextualSpacing w:val="0"/>
              <w:jc w:val="both"/>
              <w:rPr>
                <w:rFonts w:cstheme="minorHAnsi"/>
                <w:sz w:val="20"/>
                <w:szCs w:val="20"/>
              </w:rPr>
            </w:pPr>
            <w:r w:rsidRPr="003E06DA">
              <w:rPr>
                <w:rFonts w:cstheme="minorHAnsi"/>
                <w:sz w:val="20"/>
                <w:szCs w:val="20"/>
              </w:rPr>
              <w:t>Various steps have been taken to ensure workers’ security and welfare services including health and decent work in order to increase production of industries.</w:t>
            </w:r>
          </w:p>
          <w:p w14:paraId="4D38984E" w14:textId="77777777" w:rsidR="00BD29FD" w:rsidRPr="003E06DA" w:rsidRDefault="00BD29FD" w:rsidP="00173E59">
            <w:pPr>
              <w:pStyle w:val="ListParagraph"/>
              <w:numPr>
                <w:ilvl w:val="0"/>
                <w:numId w:val="35"/>
              </w:numPr>
              <w:spacing w:before="60" w:after="60"/>
              <w:ind w:left="252" w:hanging="270"/>
              <w:contextualSpacing w:val="0"/>
              <w:jc w:val="both"/>
              <w:rPr>
                <w:rFonts w:cstheme="minorHAnsi"/>
                <w:sz w:val="20"/>
                <w:szCs w:val="20"/>
              </w:rPr>
            </w:pPr>
            <w:r w:rsidRPr="003E06DA">
              <w:rPr>
                <w:rFonts w:cstheme="minorHAnsi"/>
                <w:sz w:val="20"/>
                <w:szCs w:val="20"/>
                <w:cs/>
              </w:rPr>
              <w:t xml:space="preserve">Various steps have been taken to </w:t>
            </w:r>
            <w:r w:rsidRPr="003E06DA">
              <w:rPr>
                <w:rFonts w:cstheme="minorHAnsi"/>
                <w:sz w:val="20"/>
                <w:szCs w:val="20"/>
                <w:lang w:val="en-IN"/>
              </w:rPr>
              <w:t xml:space="preserve">ensure the welfare of workers </w:t>
            </w:r>
            <w:r w:rsidRPr="003E06DA">
              <w:rPr>
                <w:rFonts w:cstheme="minorHAnsi"/>
                <w:sz w:val="20"/>
                <w:szCs w:val="20"/>
                <w:cs/>
              </w:rPr>
              <w:t xml:space="preserve">and </w:t>
            </w:r>
            <w:r w:rsidRPr="003E06DA">
              <w:rPr>
                <w:rFonts w:cstheme="minorHAnsi"/>
                <w:sz w:val="20"/>
                <w:szCs w:val="20"/>
                <w:lang w:val="en-IN"/>
              </w:rPr>
              <w:t xml:space="preserve">ensure </w:t>
            </w:r>
            <w:r w:rsidRPr="003E06DA">
              <w:rPr>
                <w:rFonts w:cstheme="minorHAnsi"/>
                <w:sz w:val="20"/>
                <w:szCs w:val="20"/>
                <w:cs/>
              </w:rPr>
              <w:t xml:space="preserve">compliance in industries through </w:t>
            </w:r>
            <w:r w:rsidR="00256CD0" w:rsidRPr="003E06DA">
              <w:rPr>
                <w:rFonts w:cstheme="minorHAnsi"/>
                <w:bCs/>
                <w:sz w:val="20"/>
                <w:szCs w:val="20"/>
              </w:rPr>
              <w:t>Department of Inspection for Factories and Establishments</w:t>
            </w:r>
            <w:r w:rsidRPr="003E06DA">
              <w:rPr>
                <w:rFonts w:cstheme="minorHAnsi"/>
                <w:sz w:val="20"/>
                <w:szCs w:val="20"/>
              </w:rPr>
              <w:t xml:space="preserve"> and Labour Directorate. This is also benefiting women workers. </w:t>
            </w:r>
          </w:p>
          <w:p w14:paraId="0F37D3A3" w14:textId="77777777" w:rsidR="00BD29FD" w:rsidRDefault="00BD29FD" w:rsidP="000D5316">
            <w:pPr>
              <w:pStyle w:val="ListParagraph"/>
              <w:numPr>
                <w:ilvl w:val="0"/>
                <w:numId w:val="35"/>
              </w:numPr>
              <w:spacing w:before="60" w:after="60"/>
              <w:ind w:left="252" w:hanging="270"/>
              <w:contextualSpacing w:val="0"/>
              <w:jc w:val="both"/>
              <w:rPr>
                <w:rFonts w:cstheme="minorHAnsi"/>
                <w:sz w:val="20"/>
                <w:szCs w:val="20"/>
              </w:rPr>
            </w:pPr>
            <w:r w:rsidRPr="003E06DA">
              <w:rPr>
                <w:rFonts w:cstheme="minorHAnsi"/>
                <w:sz w:val="20"/>
                <w:szCs w:val="20"/>
              </w:rPr>
              <w:t xml:space="preserve">This department basically continues to work for establishing Rights of women workers through inspection, according to the </w:t>
            </w:r>
            <w:r w:rsidR="001E1650" w:rsidRPr="001E1650">
              <w:rPr>
                <w:rFonts w:cstheme="minorHAnsi"/>
                <w:sz w:val="20"/>
                <w:szCs w:val="20"/>
              </w:rPr>
              <w:t xml:space="preserve">Bangladesh Labor (Amendment) Act, </w:t>
            </w:r>
            <w:r w:rsidR="001E1650" w:rsidRPr="001E1650">
              <w:rPr>
                <w:rFonts w:cstheme="minorHAnsi"/>
                <w:sz w:val="20"/>
                <w:szCs w:val="20"/>
                <w:cs/>
              </w:rPr>
              <w:t>201</w:t>
            </w:r>
            <w:r w:rsidR="001E1650">
              <w:rPr>
                <w:rFonts w:cstheme="minorHAnsi"/>
                <w:sz w:val="20"/>
                <w:szCs w:val="20"/>
                <w:cs/>
              </w:rPr>
              <w:t>8</w:t>
            </w:r>
            <w:r w:rsidRPr="003E06DA">
              <w:rPr>
                <w:rFonts w:cstheme="minorHAnsi"/>
                <w:sz w:val="20"/>
                <w:szCs w:val="20"/>
              </w:rPr>
              <w:t xml:space="preserve">, such as, living wages, work environment, maternity leave of woman workers, </w:t>
            </w:r>
            <w:r w:rsidR="001E1650" w:rsidRPr="003E06DA">
              <w:rPr>
                <w:rFonts w:cstheme="minorHAnsi"/>
                <w:sz w:val="20"/>
                <w:szCs w:val="20"/>
              </w:rPr>
              <w:t xml:space="preserve">establishment </w:t>
            </w:r>
            <w:r w:rsidR="001E1650">
              <w:rPr>
                <w:rFonts w:cstheme="minorHAnsi"/>
                <w:sz w:val="20"/>
                <w:szCs w:val="20"/>
              </w:rPr>
              <w:t>of d</w:t>
            </w:r>
            <w:r w:rsidRPr="003E06DA">
              <w:rPr>
                <w:rFonts w:cstheme="minorHAnsi"/>
                <w:sz w:val="20"/>
                <w:szCs w:val="20"/>
              </w:rPr>
              <w:t xml:space="preserve">ay-care </w:t>
            </w:r>
            <w:proofErr w:type="spellStart"/>
            <w:r w:rsidRPr="003E06DA">
              <w:rPr>
                <w:rFonts w:cstheme="minorHAnsi"/>
                <w:sz w:val="20"/>
                <w:szCs w:val="20"/>
              </w:rPr>
              <w:t>centre</w:t>
            </w:r>
            <w:proofErr w:type="spellEnd"/>
            <w:r w:rsidRPr="003E06DA">
              <w:rPr>
                <w:rFonts w:cstheme="minorHAnsi"/>
                <w:sz w:val="20"/>
                <w:szCs w:val="20"/>
              </w:rPr>
              <w:t>, managing of washroom and occupational health security</w:t>
            </w:r>
            <w:r w:rsidR="00256CD0" w:rsidRPr="003E06DA">
              <w:rPr>
                <w:rFonts w:cstheme="minorHAnsi"/>
                <w:sz w:val="20"/>
                <w:szCs w:val="20"/>
              </w:rPr>
              <w:t xml:space="preserve"> and safety</w:t>
            </w:r>
            <w:r w:rsidR="002E13B3" w:rsidRPr="003E06DA">
              <w:rPr>
                <w:rFonts w:cstheme="minorHAnsi"/>
                <w:sz w:val="20"/>
                <w:szCs w:val="20"/>
              </w:rPr>
              <w:t xml:space="preserve"> are ensured. At present, </w:t>
            </w:r>
            <w:r w:rsidR="001E1650">
              <w:rPr>
                <w:rFonts w:cstheme="minorHAnsi"/>
                <w:sz w:val="20"/>
                <w:szCs w:val="20"/>
              </w:rPr>
              <w:t>4537</w:t>
            </w:r>
            <w:r w:rsidRPr="003E06DA">
              <w:rPr>
                <w:rFonts w:cstheme="minorHAnsi"/>
                <w:sz w:val="20"/>
                <w:szCs w:val="20"/>
              </w:rPr>
              <w:t xml:space="preserve"> numbers of day-care </w:t>
            </w:r>
            <w:proofErr w:type="spellStart"/>
            <w:r w:rsidRPr="003E06DA">
              <w:rPr>
                <w:rFonts w:cstheme="minorHAnsi"/>
                <w:sz w:val="20"/>
                <w:szCs w:val="20"/>
              </w:rPr>
              <w:t>centre</w:t>
            </w:r>
            <w:proofErr w:type="spellEnd"/>
            <w:r w:rsidRPr="003E06DA">
              <w:rPr>
                <w:rFonts w:cstheme="minorHAnsi"/>
                <w:sz w:val="20"/>
                <w:szCs w:val="20"/>
              </w:rPr>
              <w:t xml:space="preserve"> have been established in different factories all over country</w:t>
            </w:r>
            <w:r w:rsidR="001E1650">
              <w:rPr>
                <w:rFonts w:cstheme="minorHAnsi"/>
                <w:sz w:val="20"/>
                <w:szCs w:val="20"/>
              </w:rPr>
              <w:t xml:space="preserve"> till December 2018</w:t>
            </w:r>
            <w:r w:rsidRPr="003E06DA">
              <w:rPr>
                <w:rFonts w:cstheme="minorHAnsi"/>
                <w:sz w:val="20"/>
                <w:szCs w:val="20"/>
              </w:rPr>
              <w:t xml:space="preserve">. Total </w:t>
            </w:r>
            <w:r w:rsidR="001E1650">
              <w:rPr>
                <w:rFonts w:cstheme="minorHAnsi"/>
                <w:sz w:val="20"/>
                <w:szCs w:val="20"/>
              </w:rPr>
              <w:t>8726</w:t>
            </w:r>
            <w:r w:rsidRPr="003E06DA">
              <w:rPr>
                <w:rFonts w:cstheme="minorHAnsi"/>
                <w:sz w:val="20"/>
                <w:szCs w:val="20"/>
              </w:rPr>
              <w:t xml:space="preserve"> numbers of women have been provided mate</w:t>
            </w:r>
            <w:r w:rsidR="001E1650">
              <w:rPr>
                <w:rFonts w:cstheme="minorHAnsi"/>
                <w:sz w:val="20"/>
                <w:szCs w:val="20"/>
              </w:rPr>
              <w:t>r</w:t>
            </w:r>
            <w:r w:rsidRPr="003E06DA">
              <w:rPr>
                <w:rFonts w:cstheme="minorHAnsi"/>
                <w:sz w:val="20"/>
                <w:szCs w:val="20"/>
              </w:rPr>
              <w:t xml:space="preserve">nal </w:t>
            </w:r>
            <w:r w:rsidR="001E1650">
              <w:rPr>
                <w:rFonts w:cstheme="minorHAnsi"/>
                <w:sz w:val="20"/>
                <w:szCs w:val="20"/>
              </w:rPr>
              <w:t>benefits</w:t>
            </w:r>
            <w:r w:rsidR="002E13B3" w:rsidRPr="003E06DA">
              <w:rPr>
                <w:rFonts w:cstheme="minorHAnsi"/>
                <w:sz w:val="20"/>
                <w:szCs w:val="20"/>
              </w:rPr>
              <w:t xml:space="preserve"> </w:t>
            </w:r>
            <w:r w:rsidRPr="003E06DA">
              <w:rPr>
                <w:rFonts w:cstheme="minorHAnsi"/>
                <w:sz w:val="20"/>
                <w:szCs w:val="20"/>
              </w:rPr>
              <w:t xml:space="preserve">all over country </w:t>
            </w:r>
            <w:r w:rsidR="001E1650">
              <w:rPr>
                <w:rFonts w:cstheme="minorHAnsi"/>
                <w:sz w:val="20"/>
                <w:szCs w:val="20"/>
              </w:rPr>
              <w:t>in 2017-18 (July 17- June 18).</w:t>
            </w:r>
          </w:p>
          <w:p w14:paraId="6BBECBE2" w14:textId="77777777" w:rsidR="000D5316" w:rsidRPr="003E06DA" w:rsidRDefault="000D5316" w:rsidP="000D5316">
            <w:pPr>
              <w:pStyle w:val="ListParagraph"/>
              <w:numPr>
                <w:ilvl w:val="0"/>
                <w:numId w:val="35"/>
              </w:numPr>
              <w:spacing w:before="60" w:after="60"/>
              <w:ind w:left="252" w:hanging="270"/>
              <w:contextualSpacing w:val="0"/>
              <w:jc w:val="both"/>
              <w:rPr>
                <w:rFonts w:cstheme="minorHAnsi"/>
                <w:sz w:val="20"/>
                <w:szCs w:val="20"/>
              </w:rPr>
            </w:pPr>
            <w:r>
              <w:rPr>
                <w:rFonts w:cstheme="minorHAnsi"/>
                <w:sz w:val="20"/>
                <w:szCs w:val="20"/>
              </w:rPr>
              <w:t xml:space="preserve">A guideline has formulated by the Gender Equality and Women’s Empowerment at Workplace Project under the Department of Inspection for Factories and Establishments. It will be raising awareness on HIV/AIDS related issues of 5,700 tea garden labour. By this time, more than 200 tea garden </w:t>
            </w:r>
            <w:r>
              <w:rPr>
                <w:rFonts w:cstheme="minorHAnsi"/>
                <w:sz w:val="20"/>
                <w:szCs w:val="20"/>
              </w:rPr>
              <w:lastRenderedPageBreak/>
              <w:t>labour have been trained on sexual and reproductive health rights, and HIV/AIDS related issues through this training.</w:t>
            </w:r>
          </w:p>
        </w:tc>
      </w:tr>
      <w:tr w:rsidR="00BD29FD" w:rsidRPr="003E06DA" w14:paraId="3DF0876F" w14:textId="77777777" w:rsidTr="00BD29FD">
        <w:tc>
          <w:tcPr>
            <w:tcW w:w="720" w:type="dxa"/>
            <w:vAlign w:val="center"/>
          </w:tcPr>
          <w:p w14:paraId="59832DDF" w14:textId="77777777" w:rsidR="00BD29FD" w:rsidRPr="003E06DA" w:rsidRDefault="00BD29FD" w:rsidP="00634A3A">
            <w:pPr>
              <w:spacing w:before="60" w:after="60" w:line="288" w:lineRule="auto"/>
              <w:rPr>
                <w:rFonts w:ascii="Calibri" w:hAnsi="Calibri" w:cstheme="minorHAnsi"/>
                <w:sz w:val="20"/>
                <w:szCs w:val="20"/>
              </w:rPr>
            </w:pPr>
            <w:permStart w:id="382565221" w:edGrp="everyone" w:colFirst="0" w:colLast="0"/>
            <w:permStart w:id="2027709462" w:edGrp="everyone" w:colFirst="1" w:colLast="1"/>
            <w:permStart w:id="728391870" w:edGrp="everyone" w:colFirst="2" w:colLast="2"/>
            <w:permEnd w:id="1068244931"/>
            <w:permEnd w:id="26500662"/>
            <w:permEnd w:id="1082734159"/>
            <w:r w:rsidRPr="003E06DA">
              <w:rPr>
                <w:rFonts w:ascii="Calibri" w:hAnsi="Calibri" w:cstheme="minorHAnsi"/>
                <w:sz w:val="20"/>
                <w:szCs w:val="20"/>
              </w:rPr>
              <w:lastRenderedPageBreak/>
              <w:t>2.</w:t>
            </w:r>
          </w:p>
        </w:tc>
        <w:tc>
          <w:tcPr>
            <w:tcW w:w="2070" w:type="dxa"/>
            <w:vAlign w:val="center"/>
          </w:tcPr>
          <w:p w14:paraId="1883B528" w14:textId="77777777" w:rsidR="00BD29FD" w:rsidRPr="003E06DA" w:rsidRDefault="00BD29FD" w:rsidP="00173E59">
            <w:pPr>
              <w:spacing w:before="60" w:after="60"/>
              <w:rPr>
                <w:rFonts w:ascii="Calibri" w:hAnsi="Calibri" w:cstheme="minorHAnsi"/>
                <w:sz w:val="20"/>
                <w:szCs w:val="20"/>
              </w:rPr>
            </w:pPr>
            <w:r w:rsidRPr="003E06DA">
              <w:rPr>
                <w:rFonts w:ascii="Calibri" w:hAnsi="Calibri" w:cstheme="minorHAnsi"/>
                <w:sz w:val="20"/>
                <w:szCs w:val="20"/>
              </w:rPr>
              <w:t xml:space="preserve">Creation of Skill Manpower </w:t>
            </w:r>
          </w:p>
        </w:tc>
        <w:tc>
          <w:tcPr>
            <w:tcW w:w="5517" w:type="dxa"/>
          </w:tcPr>
          <w:p w14:paraId="0FC97DA6" w14:textId="77777777" w:rsidR="00D02823" w:rsidRDefault="00FC3962" w:rsidP="00FC3962">
            <w:pPr>
              <w:pStyle w:val="ListParagraph"/>
              <w:numPr>
                <w:ilvl w:val="0"/>
                <w:numId w:val="35"/>
              </w:numPr>
              <w:tabs>
                <w:tab w:val="left" w:pos="0"/>
              </w:tabs>
              <w:spacing w:before="60" w:after="60"/>
              <w:ind w:left="252" w:hanging="270"/>
              <w:contextualSpacing w:val="0"/>
              <w:jc w:val="both"/>
              <w:rPr>
                <w:rFonts w:cstheme="minorHAnsi"/>
                <w:sz w:val="20"/>
                <w:szCs w:val="20"/>
              </w:rPr>
            </w:pPr>
            <w:r>
              <w:rPr>
                <w:rFonts w:cstheme="minorHAnsi"/>
                <w:sz w:val="20"/>
                <w:szCs w:val="20"/>
              </w:rPr>
              <w:t>Through 4 Industry Related Institutions</w:t>
            </w:r>
            <w:r w:rsidR="00D02823">
              <w:rPr>
                <w:rFonts w:cstheme="minorHAnsi"/>
                <w:sz w:val="20"/>
                <w:szCs w:val="20"/>
              </w:rPr>
              <w:t xml:space="preserve"> </w:t>
            </w:r>
            <w:r>
              <w:rPr>
                <w:rFonts w:cstheme="minorHAnsi"/>
                <w:sz w:val="20"/>
                <w:szCs w:val="20"/>
              </w:rPr>
              <w:t>(IRI) training have been provided for trade union leaders, general workers, management officials and other government and</w:t>
            </w:r>
            <w:r w:rsidR="00D02823">
              <w:rPr>
                <w:rFonts w:cstheme="minorHAnsi"/>
                <w:sz w:val="20"/>
                <w:szCs w:val="20"/>
              </w:rPr>
              <w:t xml:space="preserve"> non-government officials about the subjects such as- labour administration, labour management, labour law, labour quality, labour welfare, human relations, social security etc.</w:t>
            </w:r>
          </w:p>
          <w:p w14:paraId="3FE61309" w14:textId="77777777" w:rsidR="00BD29FD" w:rsidRDefault="00D02823" w:rsidP="00FC3962">
            <w:pPr>
              <w:pStyle w:val="ListParagraph"/>
              <w:numPr>
                <w:ilvl w:val="0"/>
                <w:numId w:val="35"/>
              </w:numPr>
              <w:tabs>
                <w:tab w:val="left" w:pos="0"/>
              </w:tabs>
              <w:spacing w:before="60" w:after="60"/>
              <w:ind w:left="252" w:hanging="270"/>
              <w:contextualSpacing w:val="0"/>
              <w:jc w:val="both"/>
              <w:rPr>
                <w:rFonts w:cstheme="minorHAnsi"/>
                <w:sz w:val="20"/>
                <w:szCs w:val="20"/>
              </w:rPr>
            </w:pPr>
            <w:r>
              <w:rPr>
                <w:rFonts w:cstheme="minorHAnsi"/>
                <w:sz w:val="20"/>
                <w:szCs w:val="20"/>
              </w:rPr>
              <w:t xml:space="preserve">Training of workers </w:t>
            </w:r>
            <w:r w:rsidRPr="00D02823">
              <w:rPr>
                <w:rFonts w:cstheme="minorHAnsi"/>
                <w:sz w:val="20"/>
                <w:szCs w:val="20"/>
              </w:rPr>
              <w:t xml:space="preserve">on labor laws, labor health and other matters </w:t>
            </w:r>
            <w:r>
              <w:rPr>
                <w:rFonts w:cstheme="minorHAnsi"/>
                <w:sz w:val="20"/>
                <w:szCs w:val="20"/>
              </w:rPr>
              <w:t xml:space="preserve">is being provided </w:t>
            </w:r>
            <w:r w:rsidRPr="00D02823">
              <w:rPr>
                <w:rFonts w:cstheme="minorHAnsi"/>
                <w:sz w:val="20"/>
                <w:szCs w:val="20"/>
              </w:rPr>
              <w:t>through 32 labor welfare centers.</w:t>
            </w:r>
            <w:r w:rsidR="00917195" w:rsidRPr="003E06DA">
              <w:rPr>
                <w:rFonts w:cstheme="minorHAnsi"/>
                <w:sz w:val="20"/>
                <w:szCs w:val="20"/>
              </w:rPr>
              <w:t xml:space="preserve"> </w:t>
            </w:r>
          </w:p>
          <w:p w14:paraId="78750FEA" w14:textId="77777777" w:rsidR="00D02823" w:rsidRPr="003E06DA" w:rsidRDefault="001E3E10" w:rsidP="00D02823">
            <w:pPr>
              <w:pStyle w:val="ListParagraph"/>
              <w:numPr>
                <w:ilvl w:val="0"/>
                <w:numId w:val="35"/>
              </w:numPr>
              <w:tabs>
                <w:tab w:val="left" w:pos="0"/>
              </w:tabs>
              <w:spacing w:before="60" w:after="60"/>
              <w:ind w:left="252" w:hanging="270"/>
              <w:contextualSpacing w:val="0"/>
              <w:jc w:val="both"/>
              <w:rPr>
                <w:rFonts w:cstheme="minorHAnsi"/>
                <w:sz w:val="20"/>
                <w:szCs w:val="20"/>
              </w:rPr>
            </w:pPr>
            <w:r>
              <w:rPr>
                <w:rFonts w:cstheme="minorHAnsi"/>
                <w:sz w:val="20"/>
                <w:szCs w:val="20"/>
              </w:rPr>
              <w:t>Among the trainees 60/</w:t>
            </w:r>
            <w:r w:rsidR="00D02823">
              <w:rPr>
                <w:rFonts w:cstheme="minorHAnsi"/>
                <w:sz w:val="20"/>
                <w:szCs w:val="20"/>
              </w:rPr>
              <w:t>80% is women wo</w:t>
            </w:r>
            <w:r>
              <w:rPr>
                <w:rFonts w:cstheme="minorHAnsi"/>
                <w:sz w:val="20"/>
                <w:szCs w:val="20"/>
              </w:rPr>
              <w:t>rkers and women officials is 20/</w:t>
            </w:r>
            <w:r w:rsidR="00D02823">
              <w:rPr>
                <w:rFonts w:cstheme="minorHAnsi"/>
                <w:sz w:val="20"/>
                <w:szCs w:val="20"/>
              </w:rPr>
              <w:t>30%.</w:t>
            </w:r>
          </w:p>
        </w:tc>
      </w:tr>
      <w:tr w:rsidR="00BD29FD" w:rsidRPr="003E06DA" w14:paraId="1F40EEB7" w14:textId="77777777" w:rsidTr="00BD29FD">
        <w:tc>
          <w:tcPr>
            <w:tcW w:w="720" w:type="dxa"/>
            <w:vAlign w:val="center"/>
          </w:tcPr>
          <w:p w14:paraId="4F8877E1" w14:textId="77777777" w:rsidR="00BD29FD" w:rsidRPr="003E06DA" w:rsidRDefault="00BD29FD" w:rsidP="00634A3A">
            <w:pPr>
              <w:spacing w:before="60" w:after="60" w:line="288" w:lineRule="auto"/>
              <w:rPr>
                <w:rFonts w:ascii="Calibri" w:hAnsi="Calibri" w:cstheme="minorHAnsi"/>
                <w:sz w:val="20"/>
                <w:szCs w:val="20"/>
              </w:rPr>
            </w:pPr>
            <w:permStart w:id="592856255" w:edGrp="everyone" w:colFirst="0" w:colLast="0"/>
            <w:permStart w:id="447630101" w:edGrp="everyone" w:colFirst="1" w:colLast="1"/>
            <w:permStart w:id="1728856984" w:edGrp="everyone" w:colFirst="2" w:colLast="2"/>
            <w:permStart w:id="1410865018" w:edGrp="everyone" w:colFirst="3" w:colLast="3"/>
            <w:permEnd w:id="382565221"/>
            <w:permEnd w:id="2027709462"/>
            <w:permEnd w:id="728391870"/>
            <w:r w:rsidRPr="003E06DA">
              <w:rPr>
                <w:rFonts w:ascii="Calibri" w:hAnsi="Calibri" w:cstheme="minorHAnsi"/>
                <w:sz w:val="20"/>
                <w:szCs w:val="20"/>
              </w:rPr>
              <w:t>3.</w:t>
            </w:r>
          </w:p>
        </w:tc>
        <w:tc>
          <w:tcPr>
            <w:tcW w:w="2070" w:type="dxa"/>
            <w:vAlign w:val="center"/>
          </w:tcPr>
          <w:p w14:paraId="416BC250" w14:textId="77777777" w:rsidR="00BD29FD" w:rsidRPr="003E06DA" w:rsidRDefault="00BD29FD" w:rsidP="00173E59">
            <w:pPr>
              <w:spacing w:before="60" w:after="60"/>
              <w:rPr>
                <w:rFonts w:ascii="Calibri" w:hAnsi="Calibri" w:cstheme="minorHAnsi"/>
                <w:sz w:val="20"/>
                <w:szCs w:val="20"/>
              </w:rPr>
            </w:pPr>
            <w:r w:rsidRPr="003E06DA">
              <w:rPr>
                <w:rFonts w:ascii="Calibri" w:hAnsi="Calibri" w:cstheme="minorHAnsi"/>
                <w:sz w:val="20"/>
                <w:szCs w:val="20"/>
              </w:rPr>
              <w:t>Eradication of Child Labour</w:t>
            </w:r>
          </w:p>
        </w:tc>
        <w:tc>
          <w:tcPr>
            <w:tcW w:w="5517" w:type="dxa"/>
          </w:tcPr>
          <w:p w14:paraId="5E0A4D27" w14:textId="77777777" w:rsidR="00282EDA" w:rsidRPr="00282EDA" w:rsidRDefault="00282EDA" w:rsidP="00173E59">
            <w:pPr>
              <w:pStyle w:val="ListParagraph"/>
              <w:numPr>
                <w:ilvl w:val="0"/>
                <w:numId w:val="35"/>
              </w:numPr>
              <w:spacing w:before="60" w:after="60"/>
              <w:ind w:left="252" w:hanging="270"/>
              <w:contextualSpacing w:val="0"/>
              <w:jc w:val="both"/>
              <w:rPr>
                <w:rFonts w:cstheme="minorHAnsi"/>
                <w:sz w:val="20"/>
                <w:szCs w:val="20"/>
              </w:rPr>
            </w:pPr>
            <w:r w:rsidRPr="00282EDA">
              <w:rPr>
                <w:rFonts w:cstheme="minorHAnsi"/>
                <w:sz w:val="20"/>
                <w:szCs w:val="20"/>
              </w:rPr>
              <w:t xml:space="preserve">Under the project titled "Eradication of Hazardous Child Labor in Bangladesh", 90,000 child </w:t>
            </w:r>
            <w:proofErr w:type="spellStart"/>
            <w:r w:rsidRPr="00282EDA">
              <w:rPr>
                <w:rFonts w:cstheme="minorHAnsi"/>
                <w:sz w:val="20"/>
                <w:szCs w:val="20"/>
              </w:rPr>
              <w:t>labourers</w:t>
            </w:r>
            <w:proofErr w:type="spellEnd"/>
            <w:r w:rsidRPr="00282EDA">
              <w:rPr>
                <w:rFonts w:cstheme="minorHAnsi"/>
                <w:sz w:val="20"/>
                <w:szCs w:val="20"/>
              </w:rPr>
              <w:t xml:space="preserve"> in 3 phases have been given 18 months of non-formal education and 9 months of skill development training in nine trades.</w:t>
            </w:r>
            <w:r>
              <w:rPr>
                <w:rFonts w:cstheme="minorHAnsi"/>
                <w:sz w:val="20"/>
                <w:szCs w:val="20"/>
              </w:rPr>
              <w:t xml:space="preserve"> </w:t>
            </w:r>
            <w:r w:rsidRPr="00282EDA">
              <w:rPr>
                <w:rFonts w:cstheme="minorHAnsi"/>
                <w:sz w:val="20"/>
                <w:szCs w:val="20"/>
              </w:rPr>
              <w:t>As per the incentive, stipends have been provided at Tk</w:t>
            </w:r>
            <w:r>
              <w:rPr>
                <w:rFonts w:cstheme="minorHAnsi"/>
                <w:sz w:val="20"/>
                <w:szCs w:val="20"/>
              </w:rPr>
              <w:t>.</w:t>
            </w:r>
            <w:r w:rsidRPr="00282EDA">
              <w:rPr>
                <w:rFonts w:cstheme="minorHAnsi"/>
                <w:sz w:val="20"/>
                <w:szCs w:val="20"/>
              </w:rPr>
              <w:t xml:space="preserve"> 160 per month</w:t>
            </w:r>
            <w:r>
              <w:rPr>
                <w:rFonts w:cstheme="minorHAnsi"/>
                <w:sz w:val="20"/>
                <w:szCs w:val="20"/>
              </w:rPr>
              <w:t>.</w:t>
            </w:r>
            <w:r w:rsidRPr="00282EDA">
              <w:rPr>
                <w:rFonts w:ascii="Helvetica" w:eastAsiaTheme="minorEastAsia" w:hAnsi="Helvetica" w:cs="Helvetica"/>
                <w:color w:val="000000"/>
                <w:spacing w:val="5"/>
                <w:sz w:val="30"/>
                <w:szCs w:val="30"/>
                <w:shd w:val="clear" w:color="auto" w:fill="FEFEFE"/>
              </w:rPr>
              <w:t xml:space="preserve"> </w:t>
            </w:r>
            <w:r w:rsidRPr="00282EDA">
              <w:rPr>
                <w:rFonts w:cstheme="minorHAnsi"/>
                <w:sz w:val="20"/>
                <w:szCs w:val="20"/>
              </w:rPr>
              <w:t xml:space="preserve">After the training, 50% of the child laborers have been given trade </w:t>
            </w:r>
            <w:r>
              <w:rPr>
                <w:rFonts w:cstheme="minorHAnsi"/>
                <w:sz w:val="20"/>
                <w:szCs w:val="20"/>
              </w:rPr>
              <w:t>wise</w:t>
            </w:r>
            <w:r w:rsidRPr="00282EDA">
              <w:rPr>
                <w:rFonts w:cstheme="minorHAnsi"/>
                <w:sz w:val="20"/>
                <w:szCs w:val="20"/>
              </w:rPr>
              <w:t xml:space="preserve"> materials to create self-employment.</w:t>
            </w:r>
            <w:r>
              <w:rPr>
                <w:rFonts w:cstheme="minorHAnsi"/>
                <w:sz w:val="20"/>
                <w:szCs w:val="20"/>
              </w:rPr>
              <w:t xml:space="preserve"> </w:t>
            </w:r>
            <w:r w:rsidRPr="00282EDA">
              <w:rPr>
                <w:rFonts w:cstheme="minorHAnsi"/>
                <w:sz w:val="20"/>
                <w:szCs w:val="20"/>
              </w:rPr>
              <w:t>Of the 90,000 child laborers, 27,468 women workers were women.</w:t>
            </w:r>
            <w:r w:rsidR="00D02E59">
              <w:rPr>
                <w:rFonts w:cstheme="minorHAnsi"/>
                <w:sz w:val="20"/>
                <w:szCs w:val="20"/>
              </w:rPr>
              <w:t xml:space="preserve"> As children engaging in hazardous labour are given stipend and given skill development training, they are financially </w:t>
            </w:r>
            <w:r w:rsidR="00CE2B60">
              <w:rPr>
                <w:rFonts w:cstheme="minorHAnsi"/>
                <w:sz w:val="20"/>
                <w:szCs w:val="20"/>
              </w:rPr>
              <w:t>benefitted</w:t>
            </w:r>
            <w:r w:rsidR="00D02E59">
              <w:rPr>
                <w:rFonts w:cstheme="minorHAnsi"/>
                <w:sz w:val="20"/>
                <w:szCs w:val="20"/>
              </w:rPr>
              <w:t>.</w:t>
            </w:r>
          </w:p>
          <w:p w14:paraId="4C3EC60E" w14:textId="77777777" w:rsidR="00BD29FD" w:rsidRPr="003E06DA" w:rsidRDefault="00CE2B60" w:rsidP="00EF260B">
            <w:pPr>
              <w:pStyle w:val="ListParagraph"/>
              <w:numPr>
                <w:ilvl w:val="0"/>
                <w:numId w:val="35"/>
              </w:numPr>
              <w:spacing w:before="60" w:after="60"/>
              <w:ind w:left="252" w:hanging="270"/>
              <w:contextualSpacing w:val="0"/>
              <w:jc w:val="both"/>
              <w:rPr>
                <w:rFonts w:cstheme="minorHAnsi"/>
                <w:sz w:val="20"/>
                <w:szCs w:val="20"/>
              </w:rPr>
            </w:pPr>
            <w:r>
              <w:rPr>
                <w:rFonts w:cstheme="minorHAnsi"/>
                <w:sz w:val="20"/>
                <w:szCs w:val="20"/>
              </w:rPr>
              <w:t>Under the project named “</w:t>
            </w:r>
            <w:r w:rsidR="00BD29FD" w:rsidRPr="003E06DA">
              <w:rPr>
                <w:rFonts w:cstheme="minorHAnsi"/>
                <w:sz w:val="20"/>
                <w:szCs w:val="20"/>
              </w:rPr>
              <w:t>Eradication of Hazardous Child Labour in Bangladesh (4</w:t>
            </w:r>
            <w:r w:rsidR="00BD29FD" w:rsidRPr="003E06DA">
              <w:rPr>
                <w:rFonts w:cstheme="minorHAnsi"/>
                <w:sz w:val="20"/>
                <w:szCs w:val="20"/>
                <w:vertAlign w:val="superscript"/>
              </w:rPr>
              <w:t>th</w:t>
            </w:r>
            <w:r w:rsidR="00BD29FD" w:rsidRPr="003E06DA">
              <w:rPr>
                <w:rFonts w:cstheme="minorHAnsi"/>
                <w:sz w:val="20"/>
                <w:szCs w:val="20"/>
              </w:rPr>
              <w:t xml:space="preserve"> phase)</w:t>
            </w:r>
            <w:r>
              <w:rPr>
                <w:rFonts w:cstheme="minorHAnsi"/>
                <w:sz w:val="20"/>
                <w:szCs w:val="20"/>
              </w:rPr>
              <w:t>”</w:t>
            </w:r>
            <w:r w:rsidR="00BD29FD" w:rsidRPr="003E06DA">
              <w:rPr>
                <w:rFonts w:cstheme="minorHAnsi"/>
                <w:sz w:val="20"/>
                <w:szCs w:val="20"/>
              </w:rPr>
              <w:t xml:space="preserve"> </w:t>
            </w:r>
            <w:r>
              <w:rPr>
                <w:rFonts w:cstheme="minorHAnsi"/>
                <w:sz w:val="20"/>
                <w:szCs w:val="20"/>
              </w:rPr>
              <w:t>100000 children engaged in hazardous labour will be given non formal education and skill training so that they can be restrained from the hazardous labour.</w:t>
            </w:r>
            <w:r w:rsidR="003D6500" w:rsidRPr="003E06DA">
              <w:rPr>
                <w:rFonts w:cstheme="minorHAnsi"/>
                <w:sz w:val="20"/>
                <w:szCs w:val="20"/>
              </w:rPr>
              <w:t xml:space="preserve"> </w:t>
            </w:r>
            <w:r>
              <w:rPr>
                <w:rFonts w:cstheme="minorHAnsi"/>
                <w:sz w:val="20"/>
                <w:szCs w:val="20"/>
              </w:rPr>
              <w:t xml:space="preserve">This is why children engaged in hazardous labor are identified first and they are given 6 months long non formal education and 4 months long technical education. During the training each child will be paid tk. 1,000 monthly as stipend. Teachers and trainers working </w:t>
            </w:r>
            <w:r w:rsidR="00EF260B">
              <w:rPr>
                <w:rFonts w:cstheme="minorHAnsi"/>
                <w:sz w:val="20"/>
                <w:szCs w:val="20"/>
              </w:rPr>
              <w:t xml:space="preserve">in the educational institutions will has salary support based on different areas. The project will be implemented in 14 city corporations of 12 districts and 2 </w:t>
            </w:r>
            <w:proofErr w:type="spellStart"/>
            <w:r w:rsidR="00EF260B">
              <w:rPr>
                <w:rFonts w:cstheme="minorHAnsi"/>
                <w:sz w:val="20"/>
                <w:szCs w:val="20"/>
              </w:rPr>
              <w:t>upazilas</w:t>
            </w:r>
            <w:proofErr w:type="spellEnd"/>
            <w:r w:rsidR="00EF260B">
              <w:rPr>
                <w:rFonts w:cstheme="minorHAnsi"/>
                <w:sz w:val="20"/>
                <w:szCs w:val="20"/>
              </w:rPr>
              <w:t>.</w:t>
            </w:r>
          </w:p>
        </w:tc>
      </w:tr>
    </w:tbl>
    <w:permEnd w:id="592856255"/>
    <w:permEnd w:id="447630101"/>
    <w:permEnd w:id="1728856984"/>
    <w:permEnd w:id="1410865018"/>
    <w:p w14:paraId="0496F3D8" w14:textId="77777777" w:rsidR="00292DDA" w:rsidRDefault="00292DDA" w:rsidP="00292DDA">
      <w:pPr>
        <w:spacing w:before="120" w:after="120"/>
        <w:ind w:left="720" w:hanging="720"/>
        <w:rPr>
          <w:rFonts w:cstheme="minorHAnsi"/>
          <w:b/>
          <w:szCs w:val="22"/>
        </w:rPr>
      </w:pPr>
      <w:r>
        <w:rPr>
          <w:rFonts w:cstheme="minorHAnsi"/>
          <w:b/>
        </w:rPr>
        <w:t>6.0</w:t>
      </w:r>
      <w:r>
        <w:rPr>
          <w:rFonts w:cstheme="minorHAnsi"/>
          <w:b/>
        </w:rPr>
        <w:tab/>
        <w:t>Women’s Share in Ministry’s Total Expenditure</w:t>
      </w:r>
    </w:p>
    <w:p w14:paraId="2E15690E" w14:textId="77777777" w:rsidR="00292DDA" w:rsidRDefault="00292DDA" w:rsidP="00292DDA">
      <w:pPr>
        <w:spacing w:after="0"/>
        <w:ind w:left="720" w:hanging="720"/>
        <w:jc w:val="right"/>
        <w:rPr>
          <w:rFonts w:cstheme="minorHAnsi"/>
          <w:bCs/>
          <w:sz w:val="14"/>
          <w:szCs w:val="14"/>
        </w:rPr>
      </w:pPr>
      <w:r>
        <w:rPr>
          <w:rFonts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292DDA" w14:paraId="5E9B22FA" w14:textId="77777777" w:rsidTr="00292DDA">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66C11C9" w14:textId="77777777" w:rsidR="00292DDA" w:rsidRDefault="00292DDA">
            <w:pPr>
              <w:spacing w:before="20" w:after="20"/>
              <w:jc w:val="center"/>
              <w:rPr>
                <w:rFonts w:cstheme="minorHAnsi"/>
                <w:b/>
                <w:sz w:val="14"/>
                <w:szCs w:val="14"/>
                <w:lang w:bidi="bn-BD"/>
              </w:rPr>
            </w:pPr>
            <w:r>
              <w:rPr>
                <w:rFonts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7AF2FB5F" w14:textId="77777777" w:rsidR="00292DDA" w:rsidRDefault="00292DDA">
            <w:pPr>
              <w:spacing w:before="20" w:after="20"/>
              <w:ind w:left="-87" w:right="-72"/>
              <w:jc w:val="center"/>
              <w:rPr>
                <w:rFonts w:cstheme="minorHAnsi"/>
                <w:b/>
                <w:sz w:val="14"/>
                <w:szCs w:val="14"/>
                <w:lang w:bidi="bn-BD"/>
              </w:rPr>
            </w:pPr>
            <w:r>
              <w:rPr>
                <w:rFonts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56A263EC" w14:textId="77777777" w:rsidR="00292DDA" w:rsidRDefault="00292DDA">
            <w:pPr>
              <w:spacing w:before="20" w:after="20"/>
              <w:ind w:left="-87" w:right="-72"/>
              <w:jc w:val="center"/>
              <w:rPr>
                <w:rFonts w:cstheme="minorHAnsi"/>
                <w:b/>
                <w:sz w:val="14"/>
                <w:szCs w:val="14"/>
                <w:lang w:bidi="bn-BD"/>
              </w:rPr>
            </w:pPr>
            <w:r>
              <w:rPr>
                <w:rFonts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EE02AAE" w14:textId="77777777" w:rsidR="00292DDA" w:rsidRDefault="00292DDA">
            <w:pPr>
              <w:spacing w:before="20" w:after="20"/>
              <w:ind w:left="-87" w:right="-72"/>
              <w:jc w:val="center"/>
              <w:rPr>
                <w:rFonts w:cstheme="minorHAnsi"/>
                <w:b/>
                <w:sz w:val="14"/>
                <w:szCs w:val="14"/>
                <w:lang w:bidi="bn-BD"/>
              </w:rPr>
            </w:pPr>
            <w:r>
              <w:rPr>
                <w:rFonts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68D215CC" w14:textId="77777777" w:rsidR="00292DDA" w:rsidRDefault="00292DDA">
            <w:pPr>
              <w:spacing w:before="20" w:after="20"/>
              <w:ind w:left="-87" w:right="-72"/>
              <w:jc w:val="center"/>
              <w:rPr>
                <w:rFonts w:cstheme="minorHAnsi"/>
                <w:b/>
                <w:sz w:val="14"/>
                <w:szCs w:val="14"/>
                <w:lang w:bidi="bn-BD"/>
              </w:rPr>
            </w:pPr>
            <w:r>
              <w:rPr>
                <w:rFonts w:cstheme="minorHAnsi"/>
                <w:b/>
                <w:sz w:val="14"/>
                <w:szCs w:val="14"/>
                <w:lang w:bidi="bn-BD"/>
              </w:rPr>
              <w:t>Actual 2019-20</w:t>
            </w:r>
          </w:p>
        </w:tc>
      </w:tr>
      <w:tr w:rsidR="00292DDA" w14:paraId="0B67476A" w14:textId="77777777" w:rsidTr="00292DDA">
        <w:trPr>
          <w:tblHeader/>
        </w:trPr>
        <w:tc>
          <w:tcPr>
            <w:tcW w:w="1211" w:type="dxa"/>
            <w:vMerge/>
            <w:tcBorders>
              <w:top w:val="single" w:sz="4" w:space="0" w:color="auto"/>
              <w:left w:val="nil"/>
              <w:bottom w:val="single" w:sz="4" w:space="0" w:color="auto"/>
              <w:right w:val="nil"/>
            </w:tcBorders>
            <w:vAlign w:val="center"/>
            <w:hideMark/>
          </w:tcPr>
          <w:p w14:paraId="0099B1EE" w14:textId="77777777" w:rsidR="00292DDA" w:rsidRDefault="00292DDA">
            <w:pPr>
              <w:rPr>
                <w:rFonts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234BBA86" w14:textId="77777777" w:rsidR="00292DDA" w:rsidRDefault="00292DDA">
            <w:pPr>
              <w:spacing w:before="20" w:after="20"/>
              <w:ind w:left="-87" w:right="-72"/>
              <w:jc w:val="center"/>
              <w:rPr>
                <w:rFonts w:cstheme="minorHAnsi"/>
                <w:b/>
                <w:sz w:val="14"/>
                <w:szCs w:val="14"/>
                <w:lang w:bidi="bn-BD"/>
              </w:rPr>
            </w:pPr>
            <w:r>
              <w:rPr>
                <w:rFonts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B3F6FF6" w14:textId="77777777" w:rsidR="00292DDA" w:rsidRDefault="00292DDA">
            <w:pPr>
              <w:spacing w:before="20" w:after="20"/>
              <w:ind w:left="-87" w:right="-72"/>
              <w:jc w:val="center"/>
              <w:rPr>
                <w:rFonts w:cstheme="minorHAnsi"/>
                <w:b/>
                <w:sz w:val="14"/>
                <w:szCs w:val="14"/>
                <w:lang w:bidi="bn-BD"/>
              </w:rPr>
            </w:pPr>
            <w:r>
              <w:rPr>
                <w:rFonts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3BB70812" w14:textId="77777777" w:rsidR="00292DDA" w:rsidRDefault="00292DDA">
            <w:pPr>
              <w:spacing w:before="20" w:after="20"/>
              <w:ind w:left="-87" w:right="-72"/>
              <w:jc w:val="center"/>
              <w:rPr>
                <w:rFonts w:cstheme="minorHAnsi"/>
                <w:b/>
                <w:sz w:val="14"/>
                <w:szCs w:val="14"/>
                <w:lang w:bidi="bn-BD"/>
              </w:rPr>
            </w:pPr>
            <w:r>
              <w:rPr>
                <w:rFonts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77BD789C" w14:textId="77777777" w:rsidR="00292DDA" w:rsidRDefault="00292DDA">
            <w:pPr>
              <w:spacing w:before="20" w:after="20"/>
              <w:ind w:left="-87" w:right="-72"/>
              <w:jc w:val="center"/>
              <w:rPr>
                <w:rFonts w:cstheme="minorHAnsi"/>
                <w:b/>
                <w:sz w:val="14"/>
                <w:szCs w:val="14"/>
                <w:lang w:bidi="bn-BD"/>
              </w:rPr>
            </w:pPr>
            <w:r>
              <w:rPr>
                <w:rFonts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3AC8E791" w14:textId="77777777" w:rsidR="00292DDA" w:rsidRDefault="00292DDA">
            <w:pPr>
              <w:spacing w:before="20" w:after="20"/>
              <w:ind w:left="-87" w:right="-72"/>
              <w:jc w:val="center"/>
              <w:rPr>
                <w:rFonts w:cstheme="minorHAnsi"/>
                <w:b/>
                <w:sz w:val="14"/>
                <w:szCs w:val="14"/>
                <w:lang w:bidi="bn-BD"/>
              </w:rPr>
            </w:pPr>
            <w:r>
              <w:rPr>
                <w:rFonts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86878EC" w14:textId="77777777" w:rsidR="00292DDA" w:rsidRDefault="00292DDA">
            <w:pPr>
              <w:spacing w:before="20" w:after="20"/>
              <w:ind w:left="-87" w:right="-72"/>
              <w:jc w:val="center"/>
              <w:rPr>
                <w:rFonts w:cstheme="minorHAnsi"/>
                <w:b/>
                <w:sz w:val="14"/>
                <w:szCs w:val="14"/>
                <w:lang w:bidi="bn-BD"/>
              </w:rPr>
            </w:pPr>
            <w:r>
              <w:rPr>
                <w:rFonts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6AF3C801" w14:textId="77777777" w:rsidR="00292DDA" w:rsidRDefault="00292DDA">
            <w:pPr>
              <w:spacing w:before="20" w:after="20"/>
              <w:ind w:left="-87" w:right="-72"/>
              <w:jc w:val="center"/>
              <w:rPr>
                <w:rFonts w:cstheme="minorHAnsi"/>
                <w:b/>
                <w:sz w:val="14"/>
                <w:szCs w:val="14"/>
                <w:lang w:bidi="bn-BD"/>
              </w:rPr>
            </w:pPr>
            <w:r>
              <w:rPr>
                <w:rFonts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54CB923" w14:textId="77777777" w:rsidR="00292DDA" w:rsidRDefault="00292DDA">
            <w:pPr>
              <w:spacing w:before="20" w:after="20"/>
              <w:ind w:left="-87" w:right="-72"/>
              <w:jc w:val="center"/>
              <w:rPr>
                <w:rFonts w:cstheme="minorHAnsi"/>
                <w:b/>
                <w:sz w:val="14"/>
                <w:szCs w:val="14"/>
                <w:lang w:bidi="bn-BD"/>
              </w:rPr>
            </w:pPr>
            <w:r>
              <w:rPr>
                <w:rFonts w:cstheme="minorHAnsi"/>
                <w:b/>
                <w:sz w:val="14"/>
                <w:szCs w:val="14"/>
                <w:lang w:bidi="bn-BD"/>
              </w:rPr>
              <w:t>Women Share</w:t>
            </w:r>
          </w:p>
        </w:tc>
      </w:tr>
      <w:tr w:rsidR="00292DDA" w14:paraId="37994A21" w14:textId="77777777" w:rsidTr="00292DDA">
        <w:trPr>
          <w:tblHeader/>
        </w:trPr>
        <w:tc>
          <w:tcPr>
            <w:tcW w:w="1211" w:type="dxa"/>
            <w:vMerge/>
            <w:tcBorders>
              <w:top w:val="single" w:sz="4" w:space="0" w:color="auto"/>
              <w:left w:val="nil"/>
              <w:bottom w:val="single" w:sz="4" w:space="0" w:color="auto"/>
              <w:right w:val="nil"/>
            </w:tcBorders>
            <w:vAlign w:val="center"/>
            <w:hideMark/>
          </w:tcPr>
          <w:p w14:paraId="142B5CDE" w14:textId="77777777" w:rsidR="00292DDA" w:rsidRDefault="00292DDA">
            <w:pPr>
              <w:rPr>
                <w:rFonts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5E965C55" w14:textId="77777777" w:rsidR="00292DDA" w:rsidRDefault="00292DDA">
            <w:pPr>
              <w:rPr>
                <w:rFonts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960FEBF" w14:textId="77777777" w:rsidR="00292DDA" w:rsidRDefault="00292DDA">
            <w:pPr>
              <w:spacing w:before="20" w:after="20"/>
              <w:ind w:left="-87" w:right="-72"/>
              <w:jc w:val="center"/>
              <w:rPr>
                <w:rFonts w:cstheme="minorHAnsi"/>
                <w:b/>
                <w:sz w:val="14"/>
                <w:szCs w:val="14"/>
                <w:lang w:bidi="bn-BD"/>
              </w:rPr>
            </w:pPr>
            <w:r>
              <w:rPr>
                <w:rFonts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919C55F" w14:textId="77777777" w:rsidR="00292DDA" w:rsidRDefault="00292DDA">
            <w:pPr>
              <w:spacing w:before="20" w:after="20"/>
              <w:ind w:left="-87" w:right="-72"/>
              <w:jc w:val="center"/>
              <w:rPr>
                <w:rFonts w:cstheme="minorHAnsi"/>
                <w:b/>
                <w:sz w:val="14"/>
                <w:szCs w:val="14"/>
                <w:lang w:bidi="bn-BD"/>
              </w:rPr>
            </w:pPr>
            <w:r>
              <w:rPr>
                <w:rFonts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5CB59B23" w14:textId="77777777" w:rsidR="00292DDA" w:rsidRDefault="00292DDA">
            <w:pPr>
              <w:rPr>
                <w:rFonts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E0D6E73" w14:textId="77777777" w:rsidR="00292DDA" w:rsidRDefault="00292DDA">
            <w:pPr>
              <w:spacing w:before="20" w:after="20"/>
              <w:ind w:left="-87" w:right="-72"/>
              <w:jc w:val="center"/>
              <w:rPr>
                <w:rFonts w:cstheme="minorHAnsi"/>
                <w:b/>
                <w:sz w:val="14"/>
                <w:szCs w:val="14"/>
                <w:lang w:bidi="bn-BD"/>
              </w:rPr>
            </w:pPr>
            <w:r>
              <w:rPr>
                <w:rFonts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452F85D" w14:textId="77777777" w:rsidR="00292DDA" w:rsidRDefault="00292DDA">
            <w:pPr>
              <w:spacing w:before="20" w:after="20"/>
              <w:ind w:left="-87" w:right="-72"/>
              <w:jc w:val="center"/>
              <w:rPr>
                <w:rFonts w:cstheme="minorHAnsi"/>
                <w:b/>
                <w:sz w:val="14"/>
                <w:szCs w:val="14"/>
                <w:lang w:bidi="bn-BD"/>
              </w:rPr>
            </w:pPr>
            <w:r>
              <w:rPr>
                <w:rFonts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1E0EBF4F" w14:textId="77777777" w:rsidR="00292DDA" w:rsidRDefault="00292DDA">
            <w:pPr>
              <w:rPr>
                <w:rFonts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6CE0407" w14:textId="77777777" w:rsidR="00292DDA" w:rsidRDefault="00292DDA">
            <w:pPr>
              <w:spacing w:before="20" w:after="20"/>
              <w:ind w:left="-87" w:right="-72"/>
              <w:jc w:val="center"/>
              <w:rPr>
                <w:rFonts w:cstheme="minorHAnsi"/>
                <w:b/>
                <w:sz w:val="14"/>
                <w:szCs w:val="14"/>
                <w:lang w:bidi="bn-BD"/>
              </w:rPr>
            </w:pPr>
            <w:r>
              <w:rPr>
                <w:rFonts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187D6194" w14:textId="77777777" w:rsidR="00292DDA" w:rsidRDefault="00292DDA">
            <w:pPr>
              <w:spacing w:before="20" w:after="20"/>
              <w:ind w:left="-87" w:right="-72"/>
              <w:jc w:val="center"/>
              <w:rPr>
                <w:rFonts w:cstheme="minorHAnsi"/>
                <w:b/>
                <w:sz w:val="14"/>
                <w:szCs w:val="14"/>
                <w:lang w:bidi="bn-BD"/>
              </w:rPr>
            </w:pPr>
            <w:r>
              <w:rPr>
                <w:rFonts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1D1526DC" w14:textId="77777777" w:rsidR="00292DDA" w:rsidRDefault="00292DDA">
            <w:pPr>
              <w:rPr>
                <w:rFonts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F809352" w14:textId="77777777" w:rsidR="00292DDA" w:rsidRDefault="00292DDA">
            <w:pPr>
              <w:spacing w:before="20" w:after="20"/>
              <w:ind w:left="-87" w:right="-72"/>
              <w:jc w:val="center"/>
              <w:rPr>
                <w:rFonts w:cstheme="minorHAnsi"/>
                <w:b/>
                <w:sz w:val="14"/>
                <w:szCs w:val="14"/>
                <w:lang w:bidi="bn-BD"/>
              </w:rPr>
            </w:pPr>
            <w:r>
              <w:rPr>
                <w:rFonts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12A0A2FC" w14:textId="77777777" w:rsidR="00292DDA" w:rsidRDefault="00292DDA">
            <w:pPr>
              <w:spacing w:before="20" w:after="20"/>
              <w:ind w:left="-87" w:right="-72"/>
              <w:jc w:val="center"/>
              <w:rPr>
                <w:rFonts w:cstheme="minorHAnsi"/>
                <w:b/>
                <w:sz w:val="14"/>
                <w:szCs w:val="14"/>
                <w:lang w:bidi="bn-BD"/>
              </w:rPr>
            </w:pPr>
            <w:r>
              <w:rPr>
                <w:rFonts w:cstheme="minorHAnsi"/>
                <w:b/>
                <w:sz w:val="14"/>
                <w:szCs w:val="14"/>
                <w:lang w:bidi="bn-BD"/>
              </w:rPr>
              <w:t>percent</w:t>
            </w:r>
          </w:p>
        </w:tc>
      </w:tr>
      <w:tr w:rsidR="00292DDA" w14:paraId="2398D136" w14:textId="77777777" w:rsidTr="00292DDA">
        <w:tc>
          <w:tcPr>
            <w:tcW w:w="1211" w:type="dxa"/>
            <w:tcBorders>
              <w:top w:val="single" w:sz="4" w:space="0" w:color="auto"/>
              <w:left w:val="nil"/>
              <w:bottom w:val="single" w:sz="4" w:space="0" w:color="auto"/>
              <w:right w:val="nil"/>
            </w:tcBorders>
            <w:vAlign w:val="center"/>
            <w:hideMark/>
          </w:tcPr>
          <w:p w14:paraId="0EBDB0C1" w14:textId="77777777" w:rsidR="00292DDA" w:rsidRDefault="00292DDA">
            <w:pPr>
              <w:spacing w:before="40" w:after="40"/>
              <w:rPr>
                <w:rFonts w:cstheme="minorHAnsi"/>
                <w:sz w:val="14"/>
                <w:szCs w:val="14"/>
                <w:lang w:bidi="bn-BD"/>
              </w:rPr>
            </w:pPr>
            <w:r>
              <w:rPr>
                <w:rFonts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1E328AA5" w14:textId="77777777" w:rsidR="00292DDA" w:rsidRDefault="00292DDA">
            <w:pPr>
              <w:spacing w:before="40" w:after="40"/>
              <w:ind w:left="-87" w:right="-72"/>
              <w:jc w:val="right"/>
              <w:rPr>
                <w:rFonts w:cstheme="minorHAnsi"/>
                <w:sz w:val="14"/>
                <w:szCs w:val="14"/>
                <w:lang w:bidi="bn-BD"/>
              </w:rPr>
            </w:pPr>
          </w:p>
        </w:tc>
        <w:tc>
          <w:tcPr>
            <w:tcW w:w="599" w:type="dxa"/>
            <w:tcBorders>
              <w:top w:val="single" w:sz="4" w:space="0" w:color="auto"/>
              <w:left w:val="nil"/>
              <w:bottom w:val="single" w:sz="4" w:space="0" w:color="auto"/>
              <w:right w:val="nil"/>
            </w:tcBorders>
            <w:vAlign w:val="center"/>
          </w:tcPr>
          <w:p w14:paraId="13FDAE11" w14:textId="77777777" w:rsidR="00292DDA" w:rsidRDefault="00292DDA">
            <w:pPr>
              <w:spacing w:before="40" w:after="40"/>
              <w:ind w:left="-87" w:right="-72"/>
              <w:jc w:val="right"/>
              <w:rPr>
                <w:rFonts w:cstheme="minorHAnsi"/>
                <w:sz w:val="14"/>
                <w:szCs w:val="14"/>
                <w:lang w:bidi="bn-BD"/>
              </w:rPr>
            </w:pPr>
          </w:p>
        </w:tc>
        <w:tc>
          <w:tcPr>
            <w:tcW w:w="600" w:type="dxa"/>
            <w:tcBorders>
              <w:top w:val="single" w:sz="4" w:space="0" w:color="auto"/>
              <w:left w:val="nil"/>
              <w:bottom w:val="single" w:sz="4" w:space="0" w:color="auto"/>
              <w:right w:val="nil"/>
            </w:tcBorders>
            <w:vAlign w:val="center"/>
          </w:tcPr>
          <w:p w14:paraId="060B78A7" w14:textId="77777777" w:rsidR="00292DDA" w:rsidRDefault="00292DDA">
            <w:pPr>
              <w:spacing w:before="40" w:after="40"/>
              <w:ind w:left="-87" w:right="-72"/>
              <w:jc w:val="right"/>
              <w:rPr>
                <w:rFonts w:cstheme="minorHAnsi"/>
                <w:sz w:val="14"/>
                <w:szCs w:val="14"/>
                <w:lang w:bidi="bn-BD"/>
              </w:rPr>
            </w:pPr>
          </w:p>
        </w:tc>
        <w:tc>
          <w:tcPr>
            <w:tcW w:w="600" w:type="dxa"/>
            <w:tcBorders>
              <w:top w:val="single" w:sz="4" w:space="0" w:color="auto"/>
              <w:left w:val="nil"/>
              <w:bottom w:val="single" w:sz="4" w:space="0" w:color="auto"/>
              <w:right w:val="nil"/>
            </w:tcBorders>
            <w:vAlign w:val="center"/>
          </w:tcPr>
          <w:p w14:paraId="0120542C" w14:textId="77777777" w:rsidR="00292DDA" w:rsidRDefault="00292DDA">
            <w:pPr>
              <w:spacing w:before="40" w:after="40"/>
              <w:ind w:left="-87" w:right="-72"/>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5049C39F" w14:textId="77777777" w:rsidR="00292DDA" w:rsidRDefault="00292DDA">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38E287F9" w14:textId="77777777" w:rsidR="00292DDA" w:rsidRDefault="00292DDA">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65873F42" w14:textId="77777777" w:rsidR="00292DDA" w:rsidRDefault="00292DDA">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1092C516" w14:textId="77777777" w:rsidR="00292DDA" w:rsidRDefault="00292DDA">
            <w:pPr>
              <w:spacing w:before="40" w:after="40"/>
              <w:ind w:left="-87" w:right="-98"/>
              <w:jc w:val="right"/>
              <w:rPr>
                <w:rFonts w:cstheme="minorHAnsi"/>
                <w:sz w:val="14"/>
                <w:szCs w:val="14"/>
                <w:lang w:bidi="bn-BD"/>
              </w:rPr>
            </w:pPr>
          </w:p>
        </w:tc>
        <w:tc>
          <w:tcPr>
            <w:tcW w:w="557" w:type="dxa"/>
            <w:tcBorders>
              <w:top w:val="single" w:sz="4" w:space="0" w:color="auto"/>
              <w:left w:val="nil"/>
              <w:bottom w:val="single" w:sz="4" w:space="0" w:color="auto"/>
              <w:right w:val="nil"/>
            </w:tcBorders>
            <w:vAlign w:val="center"/>
          </w:tcPr>
          <w:p w14:paraId="699F8500" w14:textId="77777777" w:rsidR="00292DDA" w:rsidRDefault="00292DDA">
            <w:pPr>
              <w:spacing w:before="40" w:after="40"/>
              <w:ind w:left="-87" w:right="-98"/>
              <w:jc w:val="right"/>
              <w:rPr>
                <w:rFonts w:cstheme="minorHAnsi"/>
                <w:sz w:val="14"/>
                <w:szCs w:val="14"/>
                <w:lang w:bidi="bn-BD"/>
              </w:rPr>
            </w:pPr>
          </w:p>
        </w:tc>
        <w:tc>
          <w:tcPr>
            <w:tcW w:w="630" w:type="dxa"/>
            <w:tcBorders>
              <w:top w:val="single" w:sz="4" w:space="0" w:color="auto"/>
              <w:left w:val="nil"/>
              <w:bottom w:val="single" w:sz="4" w:space="0" w:color="auto"/>
              <w:right w:val="nil"/>
            </w:tcBorders>
            <w:vAlign w:val="center"/>
          </w:tcPr>
          <w:p w14:paraId="27BE510E" w14:textId="77777777" w:rsidR="00292DDA" w:rsidRDefault="00292DDA">
            <w:pPr>
              <w:spacing w:before="40" w:after="40"/>
              <w:ind w:left="-87" w:right="-98"/>
              <w:jc w:val="right"/>
              <w:rPr>
                <w:rFonts w:cstheme="minorHAnsi"/>
                <w:sz w:val="14"/>
                <w:szCs w:val="14"/>
                <w:lang w:bidi="bn-BD"/>
              </w:rPr>
            </w:pPr>
          </w:p>
        </w:tc>
        <w:tc>
          <w:tcPr>
            <w:tcW w:w="540" w:type="dxa"/>
            <w:tcBorders>
              <w:top w:val="single" w:sz="4" w:space="0" w:color="auto"/>
              <w:left w:val="nil"/>
              <w:bottom w:val="single" w:sz="4" w:space="0" w:color="auto"/>
              <w:right w:val="nil"/>
            </w:tcBorders>
            <w:vAlign w:val="center"/>
          </w:tcPr>
          <w:p w14:paraId="4B3849D2" w14:textId="77777777" w:rsidR="00292DDA" w:rsidRDefault="00292DDA">
            <w:pPr>
              <w:spacing w:before="40" w:after="40"/>
              <w:ind w:left="-87" w:right="-98"/>
              <w:jc w:val="right"/>
              <w:rPr>
                <w:rFonts w:cstheme="minorHAnsi"/>
                <w:sz w:val="14"/>
                <w:szCs w:val="14"/>
                <w:lang w:bidi="bn-BD"/>
              </w:rPr>
            </w:pPr>
          </w:p>
        </w:tc>
        <w:tc>
          <w:tcPr>
            <w:tcW w:w="540" w:type="dxa"/>
            <w:tcBorders>
              <w:top w:val="single" w:sz="4" w:space="0" w:color="auto"/>
              <w:left w:val="nil"/>
              <w:bottom w:val="single" w:sz="4" w:space="0" w:color="auto"/>
              <w:right w:val="nil"/>
            </w:tcBorders>
            <w:vAlign w:val="center"/>
          </w:tcPr>
          <w:p w14:paraId="4974DEEC" w14:textId="77777777" w:rsidR="00292DDA" w:rsidRDefault="00292DDA">
            <w:pPr>
              <w:spacing w:before="40" w:after="40"/>
              <w:ind w:left="-87" w:right="-98"/>
              <w:jc w:val="right"/>
              <w:rPr>
                <w:rFonts w:cstheme="minorHAnsi"/>
                <w:sz w:val="14"/>
                <w:szCs w:val="14"/>
                <w:lang w:bidi="bn-BD"/>
              </w:rPr>
            </w:pPr>
          </w:p>
        </w:tc>
      </w:tr>
      <w:tr w:rsidR="00292DDA" w14:paraId="2F23A146" w14:textId="77777777" w:rsidTr="00292DDA">
        <w:tc>
          <w:tcPr>
            <w:tcW w:w="1211" w:type="dxa"/>
            <w:tcBorders>
              <w:top w:val="single" w:sz="4" w:space="0" w:color="auto"/>
              <w:left w:val="nil"/>
              <w:bottom w:val="single" w:sz="4" w:space="0" w:color="auto"/>
              <w:right w:val="nil"/>
            </w:tcBorders>
            <w:vAlign w:val="center"/>
            <w:hideMark/>
          </w:tcPr>
          <w:p w14:paraId="389ED76A" w14:textId="77777777" w:rsidR="00292DDA" w:rsidRDefault="00292DDA">
            <w:pPr>
              <w:spacing w:before="40" w:after="40"/>
              <w:rPr>
                <w:rFonts w:cstheme="minorHAnsi"/>
                <w:sz w:val="14"/>
                <w:szCs w:val="14"/>
                <w:lang w:bidi="bn-BD"/>
              </w:rPr>
            </w:pPr>
            <w:r>
              <w:rPr>
                <w:rFonts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40BACC55" w14:textId="77777777" w:rsidR="00292DDA" w:rsidRDefault="00292DDA">
            <w:pPr>
              <w:spacing w:before="40" w:after="40"/>
              <w:ind w:left="-87" w:right="-72"/>
              <w:jc w:val="right"/>
              <w:rPr>
                <w:rFonts w:cstheme="minorHAnsi"/>
                <w:sz w:val="14"/>
                <w:szCs w:val="14"/>
                <w:lang w:bidi="bn-BD"/>
              </w:rPr>
            </w:pPr>
          </w:p>
        </w:tc>
        <w:tc>
          <w:tcPr>
            <w:tcW w:w="599" w:type="dxa"/>
            <w:tcBorders>
              <w:top w:val="single" w:sz="4" w:space="0" w:color="auto"/>
              <w:left w:val="nil"/>
              <w:bottom w:val="single" w:sz="4" w:space="0" w:color="auto"/>
              <w:right w:val="nil"/>
            </w:tcBorders>
            <w:vAlign w:val="center"/>
          </w:tcPr>
          <w:p w14:paraId="593DB603" w14:textId="77777777" w:rsidR="00292DDA" w:rsidRDefault="00292DDA">
            <w:pPr>
              <w:spacing w:before="40" w:after="40"/>
              <w:ind w:left="-87" w:right="-72"/>
              <w:jc w:val="right"/>
              <w:rPr>
                <w:rFonts w:cstheme="minorHAnsi"/>
                <w:sz w:val="14"/>
                <w:szCs w:val="14"/>
                <w:lang w:bidi="bn-BD"/>
              </w:rPr>
            </w:pPr>
          </w:p>
        </w:tc>
        <w:tc>
          <w:tcPr>
            <w:tcW w:w="600" w:type="dxa"/>
            <w:tcBorders>
              <w:top w:val="single" w:sz="4" w:space="0" w:color="auto"/>
              <w:left w:val="nil"/>
              <w:bottom w:val="single" w:sz="4" w:space="0" w:color="auto"/>
              <w:right w:val="nil"/>
            </w:tcBorders>
            <w:vAlign w:val="center"/>
          </w:tcPr>
          <w:p w14:paraId="2F7C88D4" w14:textId="77777777" w:rsidR="00292DDA" w:rsidRDefault="00292DDA">
            <w:pPr>
              <w:spacing w:before="40" w:after="40"/>
              <w:ind w:left="-87" w:right="-72"/>
              <w:jc w:val="right"/>
              <w:rPr>
                <w:rFonts w:cstheme="minorHAnsi"/>
                <w:sz w:val="14"/>
                <w:szCs w:val="14"/>
                <w:lang w:bidi="bn-BD"/>
              </w:rPr>
            </w:pPr>
          </w:p>
        </w:tc>
        <w:tc>
          <w:tcPr>
            <w:tcW w:w="600" w:type="dxa"/>
            <w:tcBorders>
              <w:top w:val="single" w:sz="4" w:space="0" w:color="auto"/>
              <w:left w:val="nil"/>
              <w:bottom w:val="single" w:sz="4" w:space="0" w:color="auto"/>
              <w:right w:val="nil"/>
            </w:tcBorders>
            <w:vAlign w:val="center"/>
          </w:tcPr>
          <w:p w14:paraId="5799EA88" w14:textId="77777777" w:rsidR="00292DDA" w:rsidRDefault="00292DDA">
            <w:pPr>
              <w:spacing w:before="40" w:after="40"/>
              <w:ind w:left="-87" w:right="-72"/>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46C7421E" w14:textId="77777777" w:rsidR="00292DDA" w:rsidRDefault="00292DDA">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65404327" w14:textId="77777777" w:rsidR="00292DDA" w:rsidRDefault="00292DDA">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6D5D093B" w14:textId="77777777" w:rsidR="00292DDA" w:rsidRDefault="00292DDA">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25380303" w14:textId="77777777" w:rsidR="00292DDA" w:rsidRDefault="00292DDA">
            <w:pPr>
              <w:spacing w:before="40" w:after="40"/>
              <w:ind w:left="-87" w:right="-98"/>
              <w:jc w:val="right"/>
              <w:rPr>
                <w:rFonts w:cstheme="minorHAnsi"/>
                <w:sz w:val="14"/>
                <w:szCs w:val="14"/>
                <w:lang w:bidi="bn-BD"/>
              </w:rPr>
            </w:pPr>
          </w:p>
        </w:tc>
        <w:tc>
          <w:tcPr>
            <w:tcW w:w="557" w:type="dxa"/>
            <w:tcBorders>
              <w:top w:val="single" w:sz="4" w:space="0" w:color="auto"/>
              <w:left w:val="nil"/>
              <w:bottom w:val="single" w:sz="4" w:space="0" w:color="auto"/>
              <w:right w:val="nil"/>
            </w:tcBorders>
            <w:vAlign w:val="center"/>
          </w:tcPr>
          <w:p w14:paraId="70D85730" w14:textId="77777777" w:rsidR="00292DDA" w:rsidRDefault="00292DDA">
            <w:pPr>
              <w:spacing w:before="40" w:after="40"/>
              <w:ind w:left="-87" w:right="-98"/>
              <w:jc w:val="right"/>
              <w:rPr>
                <w:rFonts w:cstheme="minorHAnsi"/>
                <w:sz w:val="14"/>
                <w:szCs w:val="14"/>
                <w:lang w:bidi="bn-BD"/>
              </w:rPr>
            </w:pPr>
          </w:p>
        </w:tc>
        <w:tc>
          <w:tcPr>
            <w:tcW w:w="630" w:type="dxa"/>
            <w:tcBorders>
              <w:top w:val="single" w:sz="4" w:space="0" w:color="auto"/>
              <w:left w:val="nil"/>
              <w:bottom w:val="single" w:sz="4" w:space="0" w:color="auto"/>
              <w:right w:val="nil"/>
            </w:tcBorders>
            <w:vAlign w:val="center"/>
          </w:tcPr>
          <w:p w14:paraId="3695C91E" w14:textId="77777777" w:rsidR="00292DDA" w:rsidRDefault="00292DDA">
            <w:pPr>
              <w:spacing w:before="40" w:after="40"/>
              <w:ind w:left="-87" w:right="-98"/>
              <w:jc w:val="right"/>
              <w:rPr>
                <w:rFonts w:cstheme="minorHAnsi"/>
                <w:sz w:val="14"/>
                <w:szCs w:val="14"/>
                <w:lang w:bidi="bn-BD"/>
              </w:rPr>
            </w:pPr>
          </w:p>
        </w:tc>
        <w:tc>
          <w:tcPr>
            <w:tcW w:w="540" w:type="dxa"/>
            <w:tcBorders>
              <w:top w:val="single" w:sz="4" w:space="0" w:color="auto"/>
              <w:left w:val="nil"/>
              <w:bottom w:val="single" w:sz="4" w:space="0" w:color="auto"/>
              <w:right w:val="nil"/>
            </w:tcBorders>
            <w:vAlign w:val="center"/>
          </w:tcPr>
          <w:p w14:paraId="2B516754" w14:textId="77777777" w:rsidR="00292DDA" w:rsidRDefault="00292DDA">
            <w:pPr>
              <w:spacing w:before="40" w:after="40"/>
              <w:ind w:left="-87" w:right="-98"/>
              <w:jc w:val="right"/>
              <w:rPr>
                <w:rFonts w:cstheme="minorHAnsi"/>
                <w:sz w:val="14"/>
                <w:szCs w:val="14"/>
                <w:lang w:bidi="bn-BD"/>
              </w:rPr>
            </w:pPr>
          </w:p>
        </w:tc>
        <w:tc>
          <w:tcPr>
            <w:tcW w:w="540" w:type="dxa"/>
            <w:tcBorders>
              <w:top w:val="single" w:sz="4" w:space="0" w:color="auto"/>
              <w:left w:val="nil"/>
              <w:bottom w:val="single" w:sz="4" w:space="0" w:color="auto"/>
              <w:right w:val="nil"/>
            </w:tcBorders>
            <w:vAlign w:val="center"/>
          </w:tcPr>
          <w:p w14:paraId="6CF5DCC7" w14:textId="77777777" w:rsidR="00292DDA" w:rsidRDefault="00292DDA">
            <w:pPr>
              <w:spacing w:before="40" w:after="40"/>
              <w:ind w:left="-87" w:right="-98"/>
              <w:jc w:val="right"/>
              <w:rPr>
                <w:rFonts w:cstheme="minorHAnsi"/>
                <w:sz w:val="14"/>
                <w:szCs w:val="14"/>
                <w:lang w:bidi="bn-BD"/>
              </w:rPr>
            </w:pPr>
          </w:p>
        </w:tc>
      </w:tr>
      <w:tr w:rsidR="00292DDA" w14:paraId="71322011" w14:textId="77777777" w:rsidTr="00292DDA">
        <w:tc>
          <w:tcPr>
            <w:tcW w:w="1211" w:type="dxa"/>
            <w:tcBorders>
              <w:top w:val="single" w:sz="4" w:space="0" w:color="auto"/>
              <w:left w:val="nil"/>
              <w:bottom w:val="single" w:sz="4" w:space="0" w:color="auto"/>
              <w:right w:val="nil"/>
            </w:tcBorders>
            <w:vAlign w:val="center"/>
            <w:hideMark/>
          </w:tcPr>
          <w:p w14:paraId="04EED253" w14:textId="77777777" w:rsidR="00292DDA" w:rsidRDefault="00292DDA">
            <w:pPr>
              <w:spacing w:before="40" w:after="40"/>
              <w:rPr>
                <w:rFonts w:cstheme="minorHAnsi"/>
                <w:sz w:val="14"/>
                <w:szCs w:val="14"/>
                <w:lang w:bidi="bn-BD"/>
              </w:rPr>
            </w:pPr>
            <w:r>
              <w:rPr>
                <w:rFonts w:cstheme="minorHAnsi"/>
                <w:sz w:val="14"/>
                <w:szCs w:val="14"/>
                <w:lang w:bidi="bn-BD"/>
              </w:rPr>
              <w:lastRenderedPageBreak/>
              <w:t xml:space="preserve">Development </w:t>
            </w:r>
          </w:p>
        </w:tc>
        <w:tc>
          <w:tcPr>
            <w:tcW w:w="599" w:type="dxa"/>
            <w:tcBorders>
              <w:top w:val="single" w:sz="4" w:space="0" w:color="auto"/>
              <w:left w:val="nil"/>
              <w:bottom w:val="single" w:sz="4" w:space="0" w:color="auto"/>
              <w:right w:val="nil"/>
            </w:tcBorders>
            <w:vAlign w:val="center"/>
          </w:tcPr>
          <w:p w14:paraId="59077019" w14:textId="77777777" w:rsidR="00292DDA" w:rsidRDefault="00292DDA">
            <w:pPr>
              <w:spacing w:before="40" w:after="40"/>
              <w:ind w:left="-87" w:right="-72"/>
              <w:jc w:val="right"/>
              <w:rPr>
                <w:rFonts w:cstheme="minorHAnsi"/>
                <w:sz w:val="14"/>
                <w:szCs w:val="14"/>
                <w:lang w:bidi="bn-BD"/>
              </w:rPr>
            </w:pPr>
          </w:p>
        </w:tc>
        <w:tc>
          <w:tcPr>
            <w:tcW w:w="599" w:type="dxa"/>
            <w:tcBorders>
              <w:top w:val="single" w:sz="4" w:space="0" w:color="auto"/>
              <w:left w:val="nil"/>
              <w:bottom w:val="single" w:sz="4" w:space="0" w:color="auto"/>
              <w:right w:val="nil"/>
            </w:tcBorders>
            <w:vAlign w:val="center"/>
          </w:tcPr>
          <w:p w14:paraId="0D6466E5" w14:textId="77777777" w:rsidR="00292DDA" w:rsidRDefault="00292DDA">
            <w:pPr>
              <w:spacing w:before="40" w:after="40"/>
              <w:ind w:left="-87" w:right="-72"/>
              <w:jc w:val="right"/>
              <w:rPr>
                <w:rFonts w:cstheme="minorHAnsi"/>
                <w:sz w:val="14"/>
                <w:szCs w:val="14"/>
                <w:lang w:bidi="bn-BD"/>
              </w:rPr>
            </w:pPr>
          </w:p>
        </w:tc>
        <w:tc>
          <w:tcPr>
            <w:tcW w:w="600" w:type="dxa"/>
            <w:tcBorders>
              <w:top w:val="single" w:sz="4" w:space="0" w:color="auto"/>
              <w:left w:val="nil"/>
              <w:bottom w:val="single" w:sz="4" w:space="0" w:color="auto"/>
              <w:right w:val="nil"/>
            </w:tcBorders>
            <w:vAlign w:val="center"/>
          </w:tcPr>
          <w:p w14:paraId="5FCC23AD" w14:textId="77777777" w:rsidR="00292DDA" w:rsidRDefault="00292DDA">
            <w:pPr>
              <w:spacing w:before="40" w:after="40"/>
              <w:ind w:left="-87" w:right="-72"/>
              <w:jc w:val="right"/>
              <w:rPr>
                <w:rFonts w:cstheme="minorHAnsi"/>
                <w:sz w:val="14"/>
                <w:szCs w:val="14"/>
                <w:lang w:bidi="bn-BD"/>
              </w:rPr>
            </w:pPr>
          </w:p>
        </w:tc>
        <w:tc>
          <w:tcPr>
            <w:tcW w:w="600" w:type="dxa"/>
            <w:tcBorders>
              <w:top w:val="single" w:sz="4" w:space="0" w:color="auto"/>
              <w:left w:val="nil"/>
              <w:bottom w:val="single" w:sz="4" w:space="0" w:color="auto"/>
              <w:right w:val="nil"/>
            </w:tcBorders>
            <w:vAlign w:val="center"/>
          </w:tcPr>
          <w:p w14:paraId="35817E70" w14:textId="77777777" w:rsidR="00292DDA" w:rsidRDefault="00292DDA">
            <w:pPr>
              <w:spacing w:before="40" w:after="40"/>
              <w:ind w:left="-87" w:right="-72"/>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43DC5951" w14:textId="77777777" w:rsidR="00292DDA" w:rsidRDefault="00292DDA">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775B4EF7" w14:textId="77777777" w:rsidR="00292DDA" w:rsidRDefault="00292DDA">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04F15212" w14:textId="77777777" w:rsidR="00292DDA" w:rsidRDefault="00292DDA">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38E6253A" w14:textId="77777777" w:rsidR="00292DDA" w:rsidRDefault="00292DDA">
            <w:pPr>
              <w:spacing w:before="40" w:after="40"/>
              <w:ind w:left="-87" w:right="-98"/>
              <w:jc w:val="right"/>
              <w:rPr>
                <w:rFonts w:cstheme="minorHAnsi"/>
                <w:sz w:val="14"/>
                <w:szCs w:val="14"/>
                <w:lang w:bidi="bn-BD"/>
              </w:rPr>
            </w:pPr>
          </w:p>
        </w:tc>
        <w:tc>
          <w:tcPr>
            <w:tcW w:w="557" w:type="dxa"/>
            <w:tcBorders>
              <w:top w:val="single" w:sz="4" w:space="0" w:color="auto"/>
              <w:left w:val="nil"/>
              <w:bottom w:val="single" w:sz="4" w:space="0" w:color="auto"/>
              <w:right w:val="nil"/>
            </w:tcBorders>
            <w:vAlign w:val="center"/>
          </w:tcPr>
          <w:p w14:paraId="702EEDBF" w14:textId="77777777" w:rsidR="00292DDA" w:rsidRDefault="00292DDA">
            <w:pPr>
              <w:spacing w:before="40" w:after="40"/>
              <w:ind w:left="-87" w:right="-98"/>
              <w:jc w:val="right"/>
              <w:rPr>
                <w:rFonts w:cstheme="minorHAnsi"/>
                <w:sz w:val="14"/>
                <w:szCs w:val="14"/>
                <w:lang w:bidi="bn-BD"/>
              </w:rPr>
            </w:pPr>
          </w:p>
        </w:tc>
        <w:tc>
          <w:tcPr>
            <w:tcW w:w="630" w:type="dxa"/>
            <w:tcBorders>
              <w:top w:val="single" w:sz="4" w:space="0" w:color="auto"/>
              <w:left w:val="nil"/>
              <w:bottom w:val="single" w:sz="4" w:space="0" w:color="auto"/>
              <w:right w:val="nil"/>
            </w:tcBorders>
            <w:vAlign w:val="center"/>
          </w:tcPr>
          <w:p w14:paraId="5363A3C2" w14:textId="77777777" w:rsidR="00292DDA" w:rsidRDefault="00292DDA">
            <w:pPr>
              <w:spacing w:before="40" w:after="40"/>
              <w:ind w:left="-87" w:right="-98"/>
              <w:jc w:val="right"/>
              <w:rPr>
                <w:rFonts w:cstheme="minorHAnsi"/>
                <w:sz w:val="14"/>
                <w:szCs w:val="14"/>
                <w:lang w:bidi="bn-BD"/>
              </w:rPr>
            </w:pPr>
          </w:p>
        </w:tc>
        <w:tc>
          <w:tcPr>
            <w:tcW w:w="540" w:type="dxa"/>
            <w:tcBorders>
              <w:top w:val="single" w:sz="4" w:space="0" w:color="auto"/>
              <w:left w:val="nil"/>
              <w:bottom w:val="single" w:sz="4" w:space="0" w:color="auto"/>
              <w:right w:val="nil"/>
            </w:tcBorders>
            <w:vAlign w:val="center"/>
          </w:tcPr>
          <w:p w14:paraId="308E2E8E" w14:textId="77777777" w:rsidR="00292DDA" w:rsidRDefault="00292DDA">
            <w:pPr>
              <w:spacing w:before="40" w:after="40"/>
              <w:ind w:left="-87" w:right="-98"/>
              <w:jc w:val="right"/>
              <w:rPr>
                <w:rFonts w:cstheme="minorHAnsi"/>
                <w:sz w:val="14"/>
                <w:szCs w:val="14"/>
                <w:lang w:bidi="bn-BD"/>
              </w:rPr>
            </w:pPr>
          </w:p>
        </w:tc>
        <w:tc>
          <w:tcPr>
            <w:tcW w:w="540" w:type="dxa"/>
            <w:tcBorders>
              <w:top w:val="single" w:sz="4" w:space="0" w:color="auto"/>
              <w:left w:val="nil"/>
              <w:bottom w:val="single" w:sz="4" w:space="0" w:color="auto"/>
              <w:right w:val="nil"/>
            </w:tcBorders>
            <w:vAlign w:val="center"/>
          </w:tcPr>
          <w:p w14:paraId="599CD8B3" w14:textId="77777777" w:rsidR="00292DDA" w:rsidRDefault="00292DDA">
            <w:pPr>
              <w:spacing w:before="40" w:after="40"/>
              <w:ind w:left="-87" w:right="-98"/>
              <w:jc w:val="right"/>
              <w:rPr>
                <w:rFonts w:cstheme="minorHAnsi"/>
                <w:sz w:val="14"/>
                <w:szCs w:val="14"/>
                <w:lang w:bidi="bn-BD"/>
              </w:rPr>
            </w:pPr>
          </w:p>
        </w:tc>
      </w:tr>
      <w:tr w:rsidR="00292DDA" w14:paraId="1F511724" w14:textId="77777777" w:rsidTr="00292DDA">
        <w:tc>
          <w:tcPr>
            <w:tcW w:w="1211" w:type="dxa"/>
            <w:tcBorders>
              <w:top w:val="single" w:sz="4" w:space="0" w:color="auto"/>
              <w:left w:val="nil"/>
              <w:bottom w:val="single" w:sz="4" w:space="0" w:color="auto"/>
              <w:right w:val="nil"/>
            </w:tcBorders>
            <w:vAlign w:val="center"/>
            <w:hideMark/>
          </w:tcPr>
          <w:p w14:paraId="2B053299" w14:textId="77777777" w:rsidR="00292DDA" w:rsidRDefault="00292DDA">
            <w:pPr>
              <w:spacing w:before="40" w:after="40"/>
              <w:rPr>
                <w:rFonts w:cstheme="minorHAnsi"/>
                <w:sz w:val="14"/>
                <w:szCs w:val="14"/>
                <w:lang w:bidi="bn-BD"/>
              </w:rPr>
            </w:pPr>
            <w:r>
              <w:rPr>
                <w:rFonts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0172EC54" w14:textId="77777777" w:rsidR="00292DDA" w:rsidRDefault="00292DDA">
            <w:pPr>
              <w:spacing w:before="40" w:after="40"/>
              <w:ind w:left="-87" w:right="-72"/>
              <w:jc w:val="right"/>
              <w:rPr>
                <w:rFonts w:cstheme="minorHAnsi"/>
                <w:sz w:val="14"/>
                <w:szCs w:val="14"/>
                <w:lang w:bidi="bn-BD"/>
              </w:rPr>
            </w:pPr>
          </w:p>
        </w:tc>
        <w:tc>
          <w:tcPr>
            <w:tcW w:w="599" w:type="dxa"/>
            <w:tcBorders>
              <w:top w:val="single" w:sz="4" w:space="0" w:color="auto"/>
              <w:left w:val="nil"/>
              <w:bottom w:val="single" w:sz="4" w:space="0" w:color="auto"/>
              <w:right w:val="nil"/>
            </w:tcBorders>
            <w:vAlign w:val="center"/>
          </w:tcPr>
          <w:p w14:paraId="30E116B4" w14:textId="77777777" w:rsidR="00292DDA" w:rsidRDefault="00292DDA">
            <w:pPr>
              <w:spacing w:before="40" w:after="40"/>
              <w:ind w:left="-87" w:right="-72"/>
              <w:jc w:val="right"/>
              <w:rPr>
                <w:rFonts w:cstheme="minorHAnsi"/>
                <w:sz w:val="14"/>
                <w:szCs w:val="14"/>
                <w:lang w:bidi="bn-BD"/>
              </w:rPr>
            </w:pPr>
          </w:p>
        </w:tc>
        <w:tc>
          <w:tcPr>
            <w:tcW w:w="600" w:type="dxa"/>
            <w:tcBorders>
              <w:top w:val="single" w:sz="4" w:space="0" w:color="auto"/>
              <w:left w:val="nil"/>
              <w:bottom w:val="single" w:sz="4" w:space="0" w:color="auto"/>
              <w:right w:val="nil"/>
            </w:tcBorders>
            <w:vAlign w:val="center"/>
          </w:tcPr>
          <w:p w14:paraId="4630B61B" w14:textId="77777777" w:rsidR="00292DDA" w:rsidRDefault="00292DDA">
            <w:pPr>
              <w:spacing w:before="40" w:after="40"/>
              <w:ind w:left="-87" w:right="-72"/>
              <w:jc w:val="right"/>
              <w:rPr>
                <w:rFonts w:cstheme="minorHAnsi"/>
                <w:sz w:val="14"/>
                <w:szCs w:val="14"/>
                <w:lang w:bidi="bn-BD"/>
              </w:rPr>
            </w:pPr>
          </w:p>
        </w:tc>
        <w:tc>
          <w:tcPr>
            <w:tcW w:w="600" w:type="dxa"/>
            <w:tcBorders>
              <w:top w:val="single" w:sz="4" w:space="0" w:color="auto"/>
              <w:left w:val="nil"/>
              <w:bottom w:val="single" w:sz="4" w:space="0" w:color="auto"/>
              <w:right w:val="nil"/>
            </w:tcBorders>
            <w:vAlign w:val="center"/>
          </w:tcPr>
          <w:p w14:paraId="55C7106C" w14:textId="77777777" w:rsidR="00292DDA" w:rsidRDefault="00292DDA">
            <w:pPr>
              <w:spacing w:before="40" w:after="40"/>
              <w:ind w:left="-87" w:right="-72"/>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50CDE2E3" w14:textId="77777777" w:rsidR="00292DDA" w:rsidRDefault="00292DDA">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05860EA3" w14:textId="77777777" w:rsidR="00292DDA" w:rsidRDefault="00292DDA">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02EC3379" w14:textId="77777777" w:rsidR="00292DDA" w:rsidRDefault="00292DDA">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3A7F5B89" w14:textId="77777777" w:rsidR="00292DDA" w:rsidRDefault="00292DDA">
            <w:pPr>
              <w:spacing w:before="40" w:after="40"/>
              <w:ind w:left="-87" w:right="-98"/>
              <w:jc w:val="right"/>
              <w:rPr>
                <w:rFonts w:cstheme="minorHAnsi"/>
                <w:sz w:val="14"/>
                <w:szCs w:val="14"/>
                <w:lang w:bidi="bn-BD"/>
              </w:rPr>
            </w:pPr>
          </w:p>
        </w:tc>
        <w:tc>
          <w:tcPr>
            <w:tcW w:w="557" w:type="dxa"/>
            <w:tcBorders>
              <w:top w:val="single" w:sz="4" w:space="0" w:color="auto"/>
              <w:left w:val="nil"/>
              <w:bottom w:val="single" w:sz="4" w:space="0" w:color="auto"/>
              <w:right w:val="nil"/>
            </w:tcBorders>
            <w:vAlign w:val="center"/>
          </w:tcPr>
          <w:p w14:paraId="42E7618D" w14:textId="77777777" w:rsidR="00292DDA" w:rsidRDefault="00292DDA">
            <w:pPr>
              <w:spacing w:before="40" w:after="40"/>
              <w:ind w:left="-87" w:right="-98"/>
              <w:jc w:val="right"/>
              <w:rPr>
                <w:rFonts w:cstheme="minorHAnsi"/>
                <w:sz w:val="14"/>
                <w:szCs w:val="14"/>
                <w:lang w:bidi="bn-BD"/>
              </w:rPr>
            </w:pPr>
          </w:p>
        </w:tc>
        <w:tc>
          <w:tcPr>
            <w:tcW w:w="630" w:type="dxa"/>
            <w:tcBorders>
              <w:top w:val="single" w:sz="4" w:space="0" w:color="auto"/>
              <w:left w:val="nil"/>
              <w:bottom w:val="single" w:sz="4" w:space="0" w:color="auto"/>
              <w:right w:val="nil"/>
            </w:tcBorders>
            <w:vAlign w:val="center"/>
          </w:tcPr>
          <w:p w14:paraId="41963357" w14:textId="77777777" w:rsidR="00292DDA" w:rsidRDefault="00292DDA">
            <w:pPr>
              <w:spacing w:before="40" w:after="40"/>
              <w:ind w:left="-87" w:right="-98"/>
              <w:jc w:val="right"/>
              <w:rPr>
                <w:rFonts w:cstheme="minorHAnsi"/>
                <w:sz w:val="14"/>
                <w:szCs w:val="14"/>
                <w:lang w:bidi="bn-BD"/>
              </w:rPr>
            </w:pPr>
          </w:p>
        </w:tc>
        <w:tc>
          <w:tcPr>
            <w:tcW w:w="540" w:type="dxa"/>
            <w:tcBorders>
              <w:top w:val="single" w:sz="4" w:space="0" w:color="auto"/>
              <w:left w:val="nil"/>
              <w:bottom w:val="single" w:sz="4" w:space="0" w:color="auto"/>
              <w:right w:val="nil"/>
            </w:tcBorders>
            <w:vAlign w:val="center"/>
          </w:tcPr>
          <w:p w14:paraId="3A3C77A2" w14:textId="77777777" w:rsidR="00292DDA" w:rsidRDefault="00292DDA">
            <w:pPr>
              <w:spacing w:before="40" w:after="40"/>
              <w:ind w:left="-87" w:right="-98"/>
              <w:jc w:val="right"/>
              <w:rPr>
                <w:rFonts w:cstheme="minorHAnsi"/>
                <w:sz w:val="14"/>
                <w:szCs w:val="14"/>
                <w:lang w:bidi="bn-BD"/>
              </w:rPr>
            </w:pPr>
          </w:p>
        </w:tc>
        <w:tc>
          <w:tcPr>
            <w:tcW w:w="540" w:type="dxa"/>
            <w:tcBorders>
              <w:top w:val="single" w:sz="4" w:space="0" w:color="auto"/>
              <w:left w:val="nil"/>
              <w:bottom w:val="single" w:sz="4" w:space="0" w:color="auto"/>
              <w:right w:val="nil"/>
            </w:tcBorders>
            <w:vAlign w:val="center"/>
          </w:tcPr>
          <w:p w14:paraId="3CC65253" w14:textId="77777777" w:rsidR="00292DDA" w:rsidRDefault="00292DDA">
            <w:pPr>
              <w:spacing w:before="40" w:after="40"/>
              <w:ind w:left="-87" w:right="-98"/>
              <w:jc w:val="right"/>
              <w:rPr>
                <w:rFonts w:cstheme="minorHAnsi"/>
                <w:sz w:val="14"/>
                <w:szCs w:val="14"/>
                <w:lang w:bidi="bn-BD"/>
              </w:rPr>
            </w:pPr>
          </w:p>
        </w:tc>
      </w:tr>
    </w:tbl>
    <w:p w14:paraId="04F18384" w14:textId="77777777" w:rsidR="00292DDA" w:rsidRDefault="00292DDA" w:rsidP="00292DDA">
      <w:pPr>
        <w:spacing w:before="40"/>
        <w:jc w:val="right"/>
        <w:rPr>
          <w:rFonts w:eastAsia="Nikosh" w:cstheme="minorHAnsi"/>
          <w:bCs/>
          <w:sz w:val="16"/>
          <w:szCs w:val="16"/>
          <w:lang w:val="pt-BR" w:bidi="bn-BD"/>
        </w:rPr>
      </w:pPr>
      <w:r>
        <w:rPr>
          <w:rFonts w:eastAsia="Nikosh" w:cstheme="minorHAnsi"/>
          <w:bCs/>
          <w:sz w:val="16"/>
          <w:szCs w:val="16"/>
          <w:lang w:val="pt-BR" w:bidi="bn-BD"/>
        </w:rPr>
        <w:t>Source: RCGP database</w:t>
      </w:r>
    </w:p>
    <w:p w14:paraId="59C36C38" w14:textId="77777777" w:rsidR="00F37FB3" w:rsidRPr="003E06DA" w:rsidRDefault="00F37FB3" w:rsidP="00634A3A">
      <w:pPr>
        <w:ind w:left="720" w:hanging="720"/>
        <w:jc w:val="both"/>
        <w:rPr>
          <w:rFonts w:ascii="Calibri" w:hAnsi="Calibri" w:cstheme="minorHAnsi"/>
          <w:b/>
          <w:bCs/>
          <w:szCs w:val="22"/>
        </w:rPr>
      </w:pPr>
      <w:r w:rsidRPr="003E06DA">
        <w:rPr>
          <w:rFonts w:ascii="Calibri" w:hAnsi="Calibri" w:cstheme="minorHAnsi"/>
          <w:b/>
          <w:bCs/>
          <w:szCs w:val="22"/>
        </w:rPr>
        <w:t>7.0</w:t>
      </w:r>
      <w:r w:rsidRPr="003E06DA">
        <w:rPr>
          <w:rFonts w:ascii="Calibri" w:hAnsi="Calibri" w:cstheme="minorHAnsi"/>
          <w:b/>
          <w:bCs/>
          <w:szCs w:val="22"/>
        </w:rPr>
        <w:tab/>
        <w:t xml:space="preserve">Key Performance Indicator (KPIs) of the </w:t>
      </w:r>
      <w:r w:rsidR="00634A3A" w:rsidRPr="003E06DA">
        <w:rPr>
          <w:rFonts w:ascii="Calibri" w:hAnsi="Calibri" w:cstheme="minorHAnsi"/>
          <w:b/>
          <w:bCs/>
          <w:szCs w:val="22"/>
        </w:rPr>
        <w:t xml:space="preserve">Ministry in relation to Women’s </w:t>
      </w:r>
      <w:r w:rsidRPr="003E06DA">
        <w:rPr>
          <w:rFonts w:ascii="Calibri" w:hAnsi="Calibri" w:cstheme="minorHAnsi"/>
          <w:b/>
          <w:bCs/>
          <w:szCs w:val="22"/>
        </w:rPr>
        <w:t>Advancement and Rights in last three years</w:t>
      </w:r>
    </w:p>
    <w:tbl>
      <w:tblPr>
        <w:tblW w:w="0" w:type="auto"/>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705"/>
        <w:gridCol w:w="1170"/>
        <w:gridCol w:w="1072"/>
        <w:gridCol w:w="1072"/>
        <w:gridCol w:w="1261"/>
      </w:tblGrid>
      <w:tr w:rsidR="00670CA2" w:rsidRPr="003E06DA" w14:paraId="4D247D86" w14:textId="77777777" w:rsidTr="009A6A9B">
        <w:trPr>
          <w:trHeight w:val="292"/>
          <w:tblHeader/>
        </w:trPr>
        <w:tc>
          <w:tcPr>
            <w:tcW w:w="3705" w:type="dxa"/>
            <w:vMerge w:val="restart"/>
            <w:shd w:val="clear" w:color="auto" w:fill="D6E3BC"/>
            <w:vAlign w:val="center"/>
          </w:tcPr>
          <w:p w14:paraId="391B8892" w14:textId="77777777" w:rsidR="00670CA2" w:rsidRPr="003E06DA" w:rsidRDefault="00670CA2" w:rsidP="00670CA2">
            <w:pPr>
              <w:spacing w:before="40" w:after="40" w:line="240" w:lineRule="auto"/>
              <w:jc w:val="center"/>
              <w:rPr>
                <w:rFonts w:ascii="Calibri" w:eastAsia="Nikosh" w:hAnsi="Calibri" w:cstheme="minorHAnsi"/>
                <w:b/>
                <w:bCs/>
                <w:sz w:val="18"/>
                <w:szCs w:val="18"/>
                <w:cs/>
                <w:lang w:bidi="bn-BD"/>
              </w:rPr>
            </w:pPr>
            <w:r w:rsidRPr="003E06DA">
              <w:rPr>
                <w:rFonts w:ascii="Calibri" w:eastAsia="Nikosh" w:hAnsi="Calibri" w:cstheme="minorHAnsi"/>
                <w:b/>
                <w:bCs/>
                <w:sz w:val="18"/>
                <w:szCs w:val="18"/>
                <w:lang w:bidi="bn-BD"/>
              </w:rPr>
              <w:t>Indicator</w:t>
            </w:r>
          </w:p>
        </w:tc>
        <w:tc>
          <w:tcPr>
            <w:tcW w:w="1170" w:type="dxa"/>
            <w:vMerge w:val="restart"/>
            <w:shd w:val="clear" w:color="auto" w:fill="D6E3BC"/>
            <w:vAlign w:val="center"/>
          </w:tcPr>
          <w:p w14:paraId="705315EA" w14:textId="77777777" w:rsidR="00670CA2" w:rsidRPr="003E06DA" w:rsidRDefault="00670CA2" w:rsidP="00670CA2">
            <w:pPr>
              <w:spacing w:before="40" w:after="40" w:line="240" w:lineRule="auto"/>
              <w:jc w:val="center"/>
              <w:rPr>
                <w:rFonts w:ascii="Calibri" w:eastAsia="Nikosh" w:hAnsi="Calibri" w:cstheme="minorHAnsi"/>
                <w:b/>
                <w:bCs/>
                <w:sz w:val="18"/>
                <w:szCs w:val="18"/>
                <w:cs/>
                <w:lang w:bidi="bn-BD"/>
              </w:rPr>
            </w:pPr>
            <w:r w:rsidRPr="003E06DA">
              <w:rPr>
                <w:rFonts w:ascii="Calibri" w:eastAsia="Nikosh" w:hAnsi="Calibri" w:cstheme="minorHAnsi"/>
                <w:b/>
                <w:bCs/>
                <w:sz w:val="18"/>
                <w:szCs w:val="18"/>
                <w:lang w:bidi="bn-BD"/>
              </w:rPr>
              <w:t>Unit</w:t>
            </w:r>
          </w:p>
        </w:tc>
        <w:tc>
          <w:tcPr>
            <w:tcW w:w="3405" w:type="dxa"/>
            <w:gridSpan w:val="3"/>
            <w:shd w:val="clear" w:color="auto" w:fill="D6E3BC"/>
            <w:vAlign w:val="center"/>
          </w:tcPr>
          <w:p w14:paraId="3E7C99C9" w14:textId="77777777" w:rsidR="00670CA2" w:rsidRPr="003E06DA" w:rsidRDefault="00670CA2" w:rsidP="00670CA2">
            <w:pPr>
              <w:spacing w:before="40" w:after="40" w:line="240" w:lineRule="auto"/>
              <w:jc w:val="center"/>
              <w:rPr>
                <w:rFonts w:ascii="Calibri" w:eastAsia="Nikosh" w:hAnsi="Calibri" w:cstheme="minorHAnsi"/>
                <w:b/>
                <w:bCs/>
                <w:sz w:val="18"/>
                <w:szCs w:val="18"/>
                <w:cs/>
                <w:lang w:bidi="bn-BD"/>
              </w:rPr>
            </w:pPr>
            <w:r w:rsidRPr="003E06DA">
              <w:rPr>
                <w:rFonts w:ascii="Calibri" w:eastAsia="Nikosh" w:hAnsi="Calibri" w:cstheme="minorHAnsi"/>
                <w:b/>
                <w:bCs/>
                <w:sz w:val="18"/>
                <w:szCs w:val="18"/>
                <w:lang w:bidi="bn-BD"/>
              </w:rPr>
              <w:t>Actual</w:t>
            </w:r>
          </w:p>
        </w:tc>
      </w:tr>
      <w:tr w:rsidR="00CD1211" w:rsidRPr="003E06DA" w14:paraId="1B480110" w14:textId="77777777" w:rsidTr="009A6A9B">
        <w:trPr>
          <w:trHeight w:val="156"/>
          <w:tblHeader/>
        </w:trPr>
        <w:tc>
          <w:tcPr>
            <w:tcW w:w="3705" w:type="dxa"/>
            <w:vMerge/>
            <w:shd w:val="clear" w:color="auto" w:fill="D6E3BC"/>
            <w:vAlign w:val="center"/>
          </w:tcPr>
          <w:p w14:paraId="0BF05ECA" w14:textId="77777777" w:rsidR="00CD1211" w:rsidRPr="003E06DA" w:rsidRDefault="00CD1211" w:rsidP="00CD1211">
            <w:pPr>
              <w:spacing w:before="40" w:after="40" w:line="240" w:lineRule="auto"/>
              <w:jc w:val="center"/>
              <w:rPr>
                <w:rFonts w:ascii="Calibri" w:eastAsia="Nikosh" w:hAnsi="Calibri" w:cstheme="minorHAnsi"/>
                <w:b/>
                <w:bCs/>
                <w:sz w:val="18"/>
                <w:szCs w:val="18"/>
                <w:cs/>
                <w:lang w:bidi="bn-BD"/>
              </w:rPr>
            </w:pPr>
          </w:p>
        </w:tc>
        <w:tc>
          <w:tcPr>
            <w:tcW w:w="1170" w:type="dxa"/>
            <w:vMerge/>
            <w:shd w:val="clear" w:color="auto" w:fill="D6E3BC"/>
            <w:vAlign w:val="center"/>
          </w:tcPr>
          <w:p w14:paraId="1F712E72" w14:textId="77777777" w:rsidR="00CD1211" w:rsidRPr="003E06DA" w:rsidRDefault="00CD1211" w:rsidP="00CD1211">
            <w:pPr>
              <w:spacing w:before="40" w:after="40" w:line="240" w:lineRule="auto"/>
              <w:jc w:val="center"/>
              <w:rPr>
                <w:rFonts w:ascii="Calibri" w:eastAsia="Nikosh" w:hAnsi="Calibri" w:cstheme="minorHAnsi"/>
                <w:b/>
                <w:bCs/>
                <w:sz w:val="18"/>
                <w:szCs w:val="18"/>
                <w:lang w:bidi="bn-BD"/>
              </w:rPr>
            </w:pPr>
          </w:p>
        </w:tc>
        <w:tc>
          <w:tcPr>
            <w:tcW w:w="1072" w:type="dxa"/>
            <w:shd w:val="clear" w:color="auto" w:fill="D6E3BC"/>
            <w:vAlign w:val="center"/>
          </w:tcPr>
          <w:p w14:paraId="540F94B1" w14:textId="6E549202" w:rsidR="00CD1211" w:rsidRPr="003E06DA" w:rsidRDefault="00CD1211" w:rsidP="00CD1211">
            <w:pPr>
              <w:spacing w:before="40" w:after="40" w:line="240" w:lineRule="auto"/>
              <w:jc w:val="center"/>
              <w:rPr>
                <w:rFonts w:ascii="Calibri" w:eastAsia="Nikosh" w:hAnsi="Calibri" w:cstheme="minorHAnsi"/>
                <w:b/>
                <w:bCs/>
                <w:sz w:val="18"/>
                <w:szCs w:val="18"/>
                <w:lang w:bidi="bn-BD"/>
              </w:rPr>
            </w:pPr>
            <w:r w:rsidRPr="003E06DA">
              <w:rPr>
                <w:rFonts w:ascii="Calibri" w:eastAsia="Nikosh" w:hAnsi="Calibri" w:cstheme="minorHAnsi"/>
                <w:b/>
                <w:bCs/>
                <w:sz w:val="18"/>
                <w:szCs w:val="18"/>
                <w:lang w:bidi="bn-BD"/>
              </w:rPr>
              <w:t>201</w:t>
            </w:r>
            <w:r w:rsidR="00292DDA">
              <w:rPr>
                <w:rFonts w:ascii="Calibri" w:eastAsia="Nikosh" w:hAnsi="Calibri" w:cstheme="minorHAnsi"/>
                <w:b/>
                <w:bCs/>
                <w:sz w:val="18"/>
                <w:szCs w:val="18"/>
                <w:lang w:bidi="bn-BD"/>
              </w:rPr>
              <w:t>7</w:t>
            </w:r>
            <w:r w:rsidRPr="003E06DA">
              <w:rPr>
                <w:rFonts w:ascii="Calibri" w:eastAsia="Nikosh" w:hAnsi="Calibri" w:cstheme="minorHAnsi"/>
                <w:b/>
                <w:bCs/>
                <w:sz w:val="18"/>
                <w:szCs w:val="18"/>
                <w:lang w:bidi="bn-BD"/>
              </w:rPr>
              <w:t>-1</w:t>
            </w:r>
            <w:r w:rsidR="00292DDA">
              <w:rPr>
                <w:rFonts w:ascii="Calibri" w:eastAsia="Nikosh" w:hAnsi="Calibri" w:cstheme="minorHAnsi"/>
                <w:b/>
                <w:bCs/>
                <w:sz w:val="18"/>
                <w:szCs w:val="18"/>
                <w:lang w:bidi="bn-BD"/>
              </w:rPr>
              <w:t>8</w:t>
            </w:r>
          </w:p>
        </w:tc>
        <w:tc>
          <w:tcPr>
            <w:tcW w:w="1072" w:type="dxa"/>
            <w:shd w:val="clear" w:color="auto" w:fill="D6E3BC"/>
            <w:vAlign w:val="center"/>
          </w:tcPr>
          <w:p w14:paraId="74C83CDD" w14:textId="3F1D69A8" w:rsidR="00CD1211" w:rsidRPr="003E06DA" w:rsidRDefault="00CD1211" w:rsidP="00CD1211">
            <w:pPr>
              <w:spacing w:before="40" w:after="40" w:line="240" w:lineRule="auto"/>
              <w:jc w:val="center"/>
              <w:rPr>
                <w:rFonts w:ascii="Calibri" w:eastAsia="Nikosh" w:hAnsi="Calibri" w:cstheme="minorHAnsi"/>
                <w:b/>
                <w:bCs/>
                <w:sz w:val="18"/>
                <w:szCs w:val="18"/>
                <w:lang w:bidi="bn-BD"/>
              </w:rPr>
            </w:pPr>
            <w:r>
              <w:rPr>
                <w:rFonts w:ascii="Calibri" w:eastAsia="Nikosh" w:hAnsi="Calibri" w:cstheme="minorHAnsi"/>
                <w:b/>
                <w:bCs/>
                <w:sz w:val="18"/>
                <w:szCs w:val="18"/>
                <w:lang w:bidi="bn-BD"/>
              </w:rPr>
              <w:t>20</w:t>
            </w:r>
            <w:r w:rsidR="00292DDA">
              <w:rPr>
                <w:rFonts w:ascii="Calibri" w:eastAsia="Nikosh" w:hAnsi="Calibri" w:cstheme="minorHAnsi"/>
                <w:b/>
                <w:bCs/>
                <w:sz w:val="18"/>
                <w:szCs w:val="18"/>
                <w:lang w:bidi="bn-BD"/>
              </w:rPr>
              <w:t>18</w:t>
            </w:r>
            <w:r>
              <w:rPr>
                <w:rFonts w:ascii="Calibri" w:eastAsia="Nikosh" w:hAnsi="Calibri" w:cstheme="minorHAnsi"/>
                <w:b/>
                <w:bCs/>
                <w:sz w:val="18"/>
                <w:szCs w:val="18"/>
                <w:lang w:bidi="bn-BD"/>
              </w:rPr>
              <w:t>-1</w:t>
            </w:r>
            <w:r w:rsidR="00292DDA">
              <w:rPr>
                <w:rFonts w:ascii="Calibri" w:eastAsia="Nikosh" w:hAnsi="Calibri" w:cstheme="minorHAnsi"/>
                <w:b/>
                <w:bCs/>
                <w:sz w:val="18"/>
                <w:szCs w:val="18"/>
                <w:lang w:bidi="bn-BD"/>
              </w:rPr>
              <w:t>9</w:t>
            </w:r>
          </w:p>
        </w:tc>
        <w:tc>
          <w:tcPr>
            <w:tcW w:w="1261" w:type="dxa"/>
            <w:shd w:val="clear" w:color="auto" w:fill="D6E3BC"/>
            <w:vAlign w:val="center"/>
          </w:tcPr>
          <w:p w14:paraId="40D3E013" w14:textId="1894EC75" w:rsidR="00CD1211" w:rsidRPr="003E06DA" w:rsidRDefault="00CD1211" w:rsidP="00CD1211">
            <w:pPr>
              <w:spacing w:before="40" w:after="40" w:line="240" w:lineRule="auto"/>
              <w:jc w:val="center"/>
              <w:rPr>
                <w:rFonts w:ascii="Calibri" w:eastAsia="Nikosh" w:hAnsi="Calibri" w:cstheme="minorHAnsi"/>
                <w:b/>
                <w:bCs/>
                <w:sz w:val="18"/>
                <w:szCs w:val="18"/>
                <w:lang w:bidi="bn-BD"/>
              </w:rPr>
            </w:pPr>
            <w:r>
              <w:rPr>
                <w:rFonts w:ascii="Calibri" w:eastAsia="Nikosh" w:hAnsi="Calibri" w:cstheme="minorHAnsi"/>
                <w:b/>
                <w:bCs/>
                <w:sz w:val="18"/>
                <w:szCs w:val="18"/>
                <w:lang w:bidi="bn-BD"/>
              </w:rPr>
              <w:t>201</w:t>
            </w:r>
            <w:r w:rsidR="00292DDA">
              <w:rPr>
                <w:rFonts w:ascii="Calibri" w:eastAsia="Nikosh" w:hAnsi="Calibri" w:cstheme="minorHAnsi"/>
                <w:b/>
                <w:bCs/>
                <w:sz w:val="18"/>
                <w:szCs w:val="18"/>
                <w:lang w:bidi="bn-BD"/>
              </w:rPr>
              <w:t>9</w:t>
            </w:r>
            <w:r>
              <w:rPr>
                <w:rFonts w:ascii="Calibri" w:eastAsia="Nikosh" w:hAnsi="Calibri" w:cstheme="minorHAnsi"/>
                <w:b/>
                <w:bCs/>
                <w:sz w:val="18"/>
                <w:szCs w:val="18"/>
                <w:lang w:bidi="bn-BD"/>
              </w:rPr>
              <w:t>-</w:t>
            </w:r>
            <w:r w:rsidR="00292DDA">
              <w:rPr>
                <w:rFonts w:ascii="Calibri" w:eastAsia="Nikosh" w:hAnsi="Calibri" w:cstheme="minorHAnsi"/>
                <w:b/>
                <w:bCs/>
                <w:sz w:val="18"/>
                <w:szCs w:val="18"/>
                <w:lang w:bidi="bn-BD"/>
              </w:rPr>
              <w:t>20</w:t>
            </w:r>
          </w:p>
        </w:tc>
      </w:tr>
      <w:tr w:rsidR="001C698D" w:rsidRPr="003E06DA" w14:paraId="14BA20AF" w14:textId="77777777" w:rsidTr="009A6A9B">
        <w:trPr>
          <w:trHeight w:val="292"/>
          <w:tblHeader/>
        </w:trPr>
        <w:tc>
          <w:tcPr>
            <w:tcW w:w="3705" w:type="dxa"/>
          </w:tcPr>
          <w:p w14:paraId="345D7338" w14:textId="77777777" w:rsidR="001C698D" w:rsidRPr="003E06DA" w:rsidRDefault="001C698D" w:rsidP="00670CA2">
            <w:pPr>
              <w:spacing w:before="40" w:after="40" w:line="240" w:lineRule="auto"/>
              <w:jc w:val="center"/>
              <w:rPr>
                <w:rFonts w:ascii="Calibri" w:eastAsia="Nikosh" w:hAnsi="Calibri" w:cstheme="minorHAnsi"/>
                <w:b/>
                <w:bCs/>
                <w:sz w:val="18"/>
                <w:szCs w:val="18"/>
                <w:cs/>
                <w:lang w:bidi="bn-BD"/>
              </w:rPr>
            </w:pPr>
            <w:r w:rsidRPr="003E06DA">
              <w:rPr>
                <w:rFonts w:ascii="Calibri" w:eastAsia="Nikosh" w:hAnsi="Calibri" w:cstheme="minorHAnsi"/>
                <w:b/>
                <w:bCs/>
                <w:sz w:val="18"/>
                <w:szCs w:val="18"/>
                <w:lang w:bidi="bn-BD"/>
              </w:rPr>
              <w:t>1</w:t>
            </w:r>
          </w:p>
        </w:tc>
        <w:tc>
          <w:tcPr>
            <w:tcW w:w="1170" w:type="dxa"/>
          </w:tcPr>
          <w:p w14:paraId="0019EBDC" w14:textId="77777777" w:rsidR="001C698D" w:rsidRPr="003E06DA" w:rsidRDefault="001C698D" w:rsidP="00670CA2">
            <w:pPr>
              <w:spacing w:before="40" w:after="40" w:line="240" w:lineRule="auto"/>
              <w:jc w:val="center"/>
              <w:rPr>
                <w:rFonts w:ascii="Calibri" w:eastAsia="Nikosh" w:hAnsi="Calibri" w:cstheme="minorHAnsi"/>
                <w:b/>
                <w:bCs/>
                <w:sz w:val="18"/>
                <w:szCs w:val="18"/>
                <w:cs/>
                <w:lang w:bidi="bn-BD"/>
              </w:rPr>
            </w:pPr>
            <w:r w:rsidRPr="003E06DA">
              <w:rPr>
                <w:rFonts w:ascii="Calibri" w:eastAsia="Nikosh" w:hAnsi="Calibri" w:cstheme="minorHAnsi"/>
                <w:b/>
                <w:bCs/>
                <w:sz w:val="18"/>
                <w:szCs w:val="18"/>
                <w:lang w:bidi="bn-BD"/>
              </w:rPr>
              <w:t>2</w:t>
            </w:r>
          </w:p>
        </w:tc>
        <w:tc>
          <w:tcPr>
            <w:tcW w:w="1072" w:type="dxa"/>
          </w:tcPr>
          <w:p w14:paraId="7D7A1974" w14:textId="77777777" w:rsidR="001C698D" w:rsidRPr="003E06DA" w:rsidRDefault="001C698D" w:rsidP="00670CA2">
            <w:pPr>
              <w:spacing w:before="40" w:after="40" w:line="240" w:lineRule="auto"/>
              <w:jc w:val="center"/>
              <w:rPr>
                <w:rFonts w:ascii="Calibri" w:eastAsia="Nikosh" w:hAnsi="Calibri" w:cstheme="minorHAnsi"/>
                <w:b/>
                <w:bCs/>
                <w:sz w:val="18"/>
                <w:szCs w:val="18"/>
                <w:lang w:bidi="bn-BD"/>
              </w:rPr>
            </w:pPr>
            <w:r w:rsidRPr="003E06DA">
              <w:rPr>
                <w:rFonts w:ascii="Calibri" w:eastAsia="Nikosh" w:hAnsi="Calibri" w:cstheme="minorHAnsi"/>
                <w:b/>
                <w:bCs/>
                <w:sz w:val="18"/>
                <w:szCs w:val="18"/>
                <w:lang w:bidi="bn-BD"/>
              </w:rPr>
              <w:t>3</w:t>
            </w:r>
          </w:p>
        </w:tc>
        <w:tc>
          <w:tcPr>
            <w:tcW w:w="1072" w:type="dxa"/>
          </w:tcPr>
          <w:p w14:paraId="502F82BC" w14:textId="77777777" w:rsidR="001C698D" w:rsidRPr="003E06DA" w:rsidRDefault="001C698D" w:rsidP="00670CA2">
            <w:pPr>
              <w:spacing w:before="40" w:after="40" w:line="240" w:lineRule="auto"/>
              <w:jc w:val="center"/>
              <w:rPr>
                <w:rFonts w:ascii="Calibri" w:eastAsia="Nikosh" w:hAnsi="Calibri" w:cstheme="minorHAnsi"/>
                <w:b/>
                <w:bCs/>
                <w:sz w:val="18"/>
                <w:szCs w:val="18"/>
                <w:lang w:bidi="bn-BD"/>
              </w:rPr>
            </w:pPr>
            <w:r w:rsidRPr="003E06DA">
              <w:rPr>
                <w:rFonts w:ascii="Calibri" w:eastAsia="Nikosh" w:hAnsi="Calibri" w:cstheme="minorHAnsi"/>
                <w:b/>
                <w:bCs/>
                <w:sz w:val="18"/>
                <w:szCs w:val="18"/>
                <w:lang w:bidi="bn-BD"/>
              </w:rPr>
              <w:t>4</w:t>
            </w:r>
          </w:p>
        </w:tc>
        <w:tc>
          <w:tcPr>
            <w:tcW w:w="1261" w:type="dxa"/>
          </w:tcPr>
          <w:p w14:paraId="49B736B2" w14:textId="77777777" w:rsidR="001C698D" w:rsidRPr="003E06DA" w:rsidRDefault="001C698D" w:rsidP="00670CA2">
            <w:pPr>
              <w:spacing w:before="40" w:after="40" w:line="240" w:lineRule="auto"/>
              <w:jc w:val="center"/>
              <w:rPr>
                <w:rFonts w:ascii="Calibri" w:eastAsia="Nikosh" w:hAnsi="Calibri" w:cstheme="minorHAnsi"/>
                <w:b/>
                <w:bCs/>
                <w:sz w:val="18"/>
                <w:szCs w:val="18"/>
                <w:lang w:bidi="bn-BD"/>
              </w:rPr>
            </w:pPr>
            <w:r w:rsidRPr="003E06DA">
              <w:rPr>
                <w:rFonts w:ascii="Calibri" w:eastAsia="Nikosh" w:hAnsi="Calibri" w:cstheme="minorHAnsi"/>
                <w:b/>
                <w:bCs/>
                <w:sz w:val="18"/>
                <w:szCs w:val="18"/>
                <w:lang w:bidi="bn-BD"/>
              </w:rPr>
              <w:t>5</w:t>
            </w:r>
          </w:p>
        </w:tc>
      </w:tr>
      <w:tr w:rsidR="00CD1211" w:rsidRPr="003E06DA" w14:paraId="2D8C20F8" w14:textId="77777777" w:rsidTr="00BD29FD">
        <w:trPr>
          <w:trHeight w:val="292"/>
        </w:trPr>
        <w:tc>
          <w:tcPr>
            <w:tcW w:w="3705" w:type="dxa"/>
          </w:tcPr>
          <w:p w14:paraId="4384A121" w14:textId="77777777" w:rsidR="00CD1211" w:rsidRPr="003E06DA" w:rsidRDefault="00CD1211" w:rsidP="00CD1211">
            <w:pPr>
              <w:autoSpaceDE w:val="0"/>
              <w:autoSpaceDN w:val="0"/>
              <w:adjustRightInd w:val="0"/>
              <w:spacing w:before="40" w:after="40" w:line="240" w:lineRule="auto"/>
              <w:ind w:right="-108"/>
              <w:rPr>
                <w:rFonts w:ascii="Calibri" w:eastAsia="Nikosh" w:hAnsi="Calibri" w:cstheme="minorHAnsi"/>
                <w:sz w:val="18"/>
                <w:szCs w:val="18"/>
                <w:lang w:eastAsia="en-GB" w:bidi="bn-BD"/>
              </w:rPr>
            </w:pPr>
            <w:permStart w:id="1977572280" w:edGrp="everyone" w:colFirst="4" w:colLast="4"/>
            <w:permStart w:id="1207641151" w:edGrp="everyone" w:colFirst="2" w:colLast="2"/>
            <w:permStart w:id="2091197975" w:edGrp="everyone" w:colFirst="3" w:colLast="3"/>
            <w:r w:rsidRPr="003E06DA">
              <w:rPr>
                <w:rFonts w:ascii="Calibri" w:hAnsi="Calibri" w:cstheme="minorHAnsi"/>
                <w:sz w:val="18"/>
                <w:szCs w:val="18"/>
              </w:rPr>
              <w:t xml:space="preserve">Development of Working environment in factories and establishment </w:t>
            </w:r>
          </w:p>
        </w:tc>
        <w:tc>
          <w:tcPr>
            <w:tcW w:w="1170" w:type="dxa"/>
            <w:vMerge w:val="restart"/>
            <w:vAlign w:val="center"/>
          </w:tcPr>
          <w:p w14:paraId="52265ABC" w14:textId="77777777" w:rsidR="00CD1211" w:rsidRPr="003E06DA" w:rsidRDefault="00CD1211" w:rsidP="00CD1211">
            <w:pPr>
              <w:autoSpaceDE w:val="0"/>
              <w:autoSpaceDN w:val="0"/>
              <w:adjustRightInd w:val="0"/>
              <w:spacing w:before="40" w:after="40" w:line="240" w:lineRule="auto"/>
              <w:jc w:val="center"/>
              <w:rPr>
                <w:rFonts w:ascii="Calibri" w:eastAsia="Nikosh" w:hAnsi="Calibri" w:cstheme="minorHAnsi"/>
                <w:sz w:val="18"/>
                <w:szCs w:val="18"/>
                <w:lang w:eastAsia="en-GB"/>
              </w:rPr>
            </w:pPr>
            <w:r w:rsidRPr="003E06DA">
              <w:rPr>
                <w:rFonts w:ascii="Calibri" w:eastAsia="Nikosh" w:hAnsi="Calibri" w:cstheme="minorHAnsi"/>
                <w:sz w:val="18"/>
                <w:szCs w:val="18"/>
                <w:lang w:eastAsia="en-GB"/>
              </w:rPr>
              <w:t>number</w:t>
            </w:r>
          </w:p>
        </w:tc>
        <w:tc>
          <w:tcPr>
            <w:tcW w:w="1072" w:type="dxa"/>
            <w:vAlign w:val="center"/>
          </w:tcPr>
          <w:p w14:paraId="2473BFC8" w14:textId="77777777" w:rsidR="00CD1211" w:rsidRPr="003E06DA" w:rsidRDefault="00CD1211" w:rsidP="00CD1211">
            <w:pPr>
              <w:spacing w:before="40" w:after="40"/>
              <w:ind w:left="-59" w:right="-65"/>
              <w:jc w:val="center"/>
              <w:rPr>
                <w:rFonts w:ascii="Calibri" w:eastAsia="Nikosh" w:hAnsi="Calibri" w:cstheme="minorHAnsi"/>
                <w:color w:val="000000" w:themeColor="text1"/>
                <w:sz w:val="18"/>
                <w:szCs w:val="18"/>
                <w:rtl/>
                <w:cs/>
              </w:rPr>
            </w:pPr>
            <w:r w:rsidRPr="003E06DA">
              <w:rPr>
                <w:rFonts w:ascii="Calibri" w:eastAsia="Nikosh" w:hAnsi="Calibri" w:cstheme="minorHAnsi"/>
                <w:color w:val="000000" w:themeColor="text1"/>
                <w:sz w:val="18"/>
                <w:szCs w:val="18"/>
              </w:rPr>
              <w:t>3565</w:t>
            </w:r>
          </w:p>
        </w:tc>
        <w:tc>
          <w:tcPr>
            <w:tcW w:w="1072" w:type="dxa"/>
            <w:vAlign w:val="center"/>
          </w:tcPr>
          <w:p w14:paraId="07911B33" w14:textId="77777777" w:rsidR="00CD1211" w:rsidRPr="003E06DA" w:rsidRDefault="00CD1211" w:rsidP="00CD1211">
            <w:pPr>
              <w:spacing w:before="40" w:after="40"/>
              <w:ind w:left="-59" w:right="-65"/>
              <w:jc w:val="center"/>
              <w:rPr>
                <w:rFonts w:ascii="Calibri" w:eastAsia="Nikosh" w:hAnsi="Calibri" w:cstheme="minorHAnsi"/>
                <w:color w:val="000000" w:themeColor="text1"/>
                <w:sz w:val="18"/>
                <w:szCs w:val="18"/>
                <w:rtl/>
                <w:cs/>
              </w:rPr>
            </w:pPr>
            <w:r>
              <w:rPr>
                <w:rFonts w:ascii="Calibri" w:eastAsia="Nikosh" w:hAnsi="Calibri" w:cstheme="minorHAnsi"/>
                <w:color w:val="000000" w:themeColor="text1"/>
                <w:sz w:val="18"/>
                <w:szCs w:val="18"/>
              </w:rPr>
              <w:t>2700</w:t>
            </w:r>
          </w:p>
        </w:tc>
        <w:tc>
          <w:tcPr>
            <w:tcW w:w="1261" w:type="dxa"/>
            <w:vAlign w:val="center"/>
          </w:tcPr>
          <w:p w14:paraId="64CD2833" w14:textId="77777777" w:rsidR="00CD1211" w:rsidRPr="003E06DA" w:rsidRDefault="00CD1211" w:rsidP="00CD1211">
            <w:pPr>
              <w:spacing w:before="40" w:after="40"/>
              <w:ind w:left="-59" w:right="-65"/>
              <w:jc w:val="center"/>
              <w:rPr>
                <w:rFonts w:ascii="Calibri" w:eastAsia="Nikosh" w:hAnsi="Calibri" w:cstheme="minorHAnsi"/>
                <w:color w:val="000000" w:themeColor="text1"/>
                <w:sz w:val="18"/>
                <w:szCs w:val="18"/>
                <w:rtl/>
                <w:cs/>
              </w:rPr>
            </w:pPr>
          </w:p>
        </w:tc>
      </w:tr>
      <w:tr w:rsidR="00CD1211" w:rsidRPr="003E06DA" w14:paraId="368EE826" w14:textId="77777777" w:rsidTr="00BD29FD">
        <w:trPr>
          <w:trHeight w:val="303"/>
        </w:trPr>
        <w:tc>
          <w:tcPr>
            <w:tcW w:w="3705" w:type="dxa"/>
          </w:tcPr>
          <w:p w14:paraId="73D987E8" w14:textId="77777777" w:rsidR="00CD1211" w:rsidRPr="003E06DA" w:rsidRDefault="00CD1211" w:rsidP="00CD1211">
            <w:pPr>
              <w:autoSpaceDE w:val="0"/>
              <w:autoSpaceDN w:val="0"/>
              <w:adjustRightInd w:val="0"/>
              <w:spacing w:before="40" w:after="40" w:line="240" w:lineRule="auto"/>
              <w:ind w:right="-108"/>
              <w:rPr>
                <w:rFonts w:ascii="Calibri" w:eastAsia="Nikosh" w:hAnsi="Calibri" w:cstheme="minorHAnsi"/>
                <w:sz w:val="18"/>
                <w:szCs w:val="18"/>
                <w:lang w:eastAsia="en-GB"/>
              </w:rPr>
            </w:pPr>
            <w:permStart w:id="1466708186" w:edGrp="everyone" w:colFirst="4" w:colLast="4"/>
            <w:permStart w:id="1559437739" w:edGrp="everyone" w:colFirst="2" w:colLast="2"/>
            <w:permStart w:id="468850889" w:edGrp="everyone" w:colFirst="3" w:colLast="3"/>
            <w:permEnd w:id="1977572280"/>
            <w:permEnd w:id="1207641151"/>
            <w:permEnd w:id="2091197975"/>
            <w:r w:rsidRPr="003E06DA">
              <w:rPr>
                <w:rFonts w:ascii="Calibri" w:hAnsi="Calibri" w:cstheme="minorHAnsi"/>
                <w:sz w:val="18"/>
                <w:szCs w:val="18"/>
              </w:rPr>
              <w:t>Skill Development</w:t>
            </w:r>
          </w:p>
        </w:tc>
        <w:tc>
          <w:tcPr>
            <w:tcW w:w="1170" w:type="dxa"/>
            <w:vMerge/>
          </w:tcPr>
          <w:p w14:paraId="7B3FC9DC" w14:textId="77777777" w:rsidR="00CD1211" w:rsidRPr="003E06DA" w:rsidRDefault="00CD1211" w:rsidP="00CD1211">
            <w:pPr>
              <w:autoSpaceDE w:val="0"/>
              <w:autoSpaceDN w:val="0"/>
              <w:adjustRightInd w:val="0"/>
              <w:spacing w:before="40" w:after="40" w:line="240" w:lineRule="auto"/>
              <w:jc w:val="center"/>
              <w:rPr>
                <w:rFonts w:ascii="Calibri" w:eastAsia="Nikosh" w:hAnsi="Calibri" w:cstheme="minorHAnsi"/>
                <w:sz w:val="18"/>
                <w:szCs w:val="18"/>
                <w:lang w:eastAsia="en-GB"/>
              </w:rPr>
            </w:pPr>
          </w:p>
        </w:tc>
        <w:tc>
          <w:tcPr>
            <w:tcW w:w="1072" w:type="dxa"/>
            <w:vAlign w:val="center"/>
          </w:tcPr>
          <w:p w14:paraId="5930036B" w14:textId="77777777" w:rsidR="00CD1211" w:rsidRPr="003E06DA" w:rsidRDefault="00CD1211" w:rsidP="00CD1211">
            <w:pPr>
              <w:spacing w:before="40" w:after="40"/>
              <w:ind w:left="-59" w:right="-65"/>
              <w:jc w:val="center"/>
              <w:rPr>
                <w:rFonts w:ascii="Calibri" w:eastAsia="Nikosh" w:hAnsi="Calibri" w:cstheme="minorHAnsi"/>
                <w:color w:val="000000" w:themeColor="text1"/>
                <w:sz w:val="18"/>
                <w:szCs w:val="18"/>
                <w:rtl/>
                <w:cs/>
              </w:rPr>
            </w:pPr>
            <w:r w:rsidRPr="003E06DA">
              <w:rPr>
                <w:rFonts w:ascii="Calibri" w:eastAsia="Nikosh" w:hAnsi="Calibri" w:cstheme="minorHAnsi"/>
                <w:color w:val="000000" w:themeColor="text1"/>
                <w:sz w:val="18"/>
                <w:szCs w:val="18"/>
              </w:rPr>
              <w:t>3705</w:t>
            </w:r>
          </w:p>
        </w:tc>
        <w:tc>
          <w:tcPr>
            <w:tcW w:w="1072" w:type="dxa"/>
            <w:vAlign w:val="center"/>
          </w:tcPr>
          <w:p w14:paraId="21FFFB83" w14:textId="77777777" w:rsidR="00CD1211" w:rsidRPr="003E06DA" w:rsidRDefault="00CD1211" w:rsidP="00CD1211">
            <w:pPr>
              <w:spacing w:before="40" w:after="40"/>
              <w:ind w:left="-59" w:right="-65"/>
              <w:jc w:val="center"/>
              <w:rPr>
                <w:rFonts w:ascii="Calibri" w:eastAsia="Nikosh" w:hAnsi="Calibri" w:cstheme="minorHAnsi"/>
                <w:color w:val="000000" w:themeColor="text1"/>
                <w:sz w:val="18"/>
                <w:szCs w:val="18"/>
                <w:rtl/>
                <w:cs/>
              </w:rPr>
            </w:pPr>
            <w:r>
              <w:rPr>
                <w:rFonts w:ascii="Calibri" w:eastAsia="Nikosh" w:hAnsi="Calibri" w:cstheme="minorHAnsi"/>
                <w:color w:val="000000" w:themeColor="text1"/>
                <w:sz w:val="18"/>
                <w:szCs w:val="18"/>
              </w:rPr>
              <w:t>3220</w:t>
            </w:r>
          </w:p>
        </w:tc>
        <w:tc>
          <w:tcPr>
            <w:tcW w:w="1261" w:type="dxa"/>
            <w:vAlign w:val="center"/>
          </w:tcPr>
          <w:p w14:paraId="746089AF" w14:textId="77777777" w:rsidR="00CD1211" w:rsidRPr="003E06DA" w:rsidRDefault="00CD1211" w:rsidP="00CD1211">
            <w:pPr>
              <w:spacing w:before="40" w:after="40"/>
              <w:ind w:left="-59" w:right="-65"/>
              <w:jc w:val="center"/>
              <w:rPr>
                <w:rFonts w:ascii="Calibri" w:eastAsia="Nikosh" w:hAnsi="Calibri" w:cstheme="minorHAnsi"/>
                <w:color w:val="000000" w:themeColor="text1"/>
                <w:sz w:val="18"/>
                <w:szCs w:val="18"/>
                <w:rtl/>
                <w:cs/>
              </w:rPr>
            </w:pPr>
          </w:p>
        </w:tc>
      </w:tr>
      <w:tr w:rsidR="00CD1211" w:rsidRPr="003E06DA" w14:paraId="361FEDAF" w14:textId="77777777" w:rsidTr="00BD29FD">
        <w:trPr>
          <w:trHeight w:val="303"/>
        </w:trPr>
        <w:tc>
          <w:tcPr>
            <w:tcW w:w="3705" w:type="dxa"/>
          </w:tcPr>
          <w:p w14:paraId="236CD119" w14:textId="77777777" w:rsidR="00CD1211" w:rsidRPr="003E06DA" w:rsidRDefault="00CD1211" w:rsidP="00CD1211">
            <w:pPr>
              <w:autoSpaceDE w:val="0"/>
              <w:autoSpaceDN w:val="0"/>
              <w:adjustRightInd w:val="0"/>
              <w:spacing w:before="40" w:after="40" w:line="240" w:lineRule="auto"/>
              <w:ind w:right="-108"/>
              <w:rPr>
                <w:rFonts w:ascii="Calibri" w:eastAsia="Nikosh" w:hAnsi="Calibri" w:cstheme="minorHAnsi"/>
                <w:sz w:val="18"/>
                <w:szCs w:val="18"/>
                <w:cs/>
                <w:lang w:eastAsia="en-GB"/>
              </w:rPr>
            </w:pPr>
            <w:permStart w:id="283058344" w:edGrp="everyone" w:colFirst="4" w:colLast="4"/>
            <w:permStart w:id="1665614854" w:edGrp="everyone" w:colFirst="2" w:colLast="2"/>
            <w:permStart w:id="630618070" w:edGrp="everyone" w:colFirst="3" w:colLast="3"/>
            <w:permEnd w:id="1466708186"/>
            <w:permEnd w:id="1559437739"/>
            <w:permEnd w:id="468850889"/>
            <w:r w:rsidRPr="003E06DA">
              <w:rPr>
                <w:rFonts w:ascii="Calibri" w:hAnsi="Calibri" w:cstheme="minorHAnsi"/>
                <w:sz w:val="18"/>
                <w:szCs w:val="18"/>
              </w:rPr>
              <w:t>Eradication of Child Labor</w:t>
            </w:r>
          </w:p>
        </w:tc>
        <w:tc>
          <w:tcPr>
            <w:tcW w:w="1170" w:type="dxa"/>
            <w:vMerge/>
          </w:tcPr>
          <w:p w14:paraId="209E7703" w14:textId="77777777" w:rsidR="00CD1211" w:rsidRPr="003E06DA" w:rsidRDefault="00CD1211" w:rsidP="00CD1211">
            <w:pPr>
              <w:autoSpaceDE w:val="0"/>
              <w:autoSpaceDN w:val="0"/>
              <w:adjustRightInd w:val="0"/>
              <w:spacing w:before="40" w:after="40" w:line="240" w:lineRule="auto"/>
              <w:jc w:val="center"/>
              <w:rPr>
                <w:rFonts w:ascii="Calibri" w:eastAsia="Nikosh" w:hAnsi="Calibri" w:cstheme="minorHAnsi"/>
                <w:sz w:val="18"/>
                <w:szCs w:val="18"/>
                <w:cs/>
                <w:lang w:eastAsia="en-GB"/>
              </w:rPr>
            </w:pPr>
          </w:p>
        </w:tc>
        <w:tc>
          <w:tcPr>
            <w:tcW w:w="1072" w:type="dxa"/>
            <w:vAlign w:val="center"/>
          </w:tcPr>
          <w:p w14:paraId="7A487A24" w14:textId="77777777" w:rsidR="00CD1211" w:rsidRPr="003E06DA" w:rsidRDefault="00CD1211" w:rsidP="00CD1211">
            <w:pPr>
              <w:spacing w:before="40" w:after="40"/>
              <w:ind w:left="-59" w:right="-65"/>
              <w:jc w:val="center"/>
              <w:rPr>
                <w:rFonts w:ascii="Calibri" w:eastAsia="Nikosh" w:hAnsi="Calibri" w:cstheme="minorHAnsi"/>
                <w:color w:val="000000" w:themeColor="text1"/>
                <w:sz w:val="18"/>
                <w:szCs w:val="18"/>
                <w:rtl/>
                <w:cs/>
              </w:rPr>
            </w:pPr>
            <w:r w:rsidRPr="003E06DA">
              <w:rPr>
                <w:rFonts w:ascii="Calibri" w:eastAsia="Nikosh" w:hAnsi="Calibri" w:cstheme="minorHAnsi"/>
                <w:color w:val="000000" w:themeColor="text1"/>
                <w:sz w:val="18"/>
                <w:szCs w:val="18"/>
              </w:rPr>
              <w:t>-</w:t>
            </w:r>
          </w:p>
        </w:tc>
        <w:tc>
          <w:tcPr>
            <w:tcW w:w="1072" w:type="dxa"/>
            <w:vAlign w:val="center"/>
          </w:tcPr>
          <w:p w14:paraId="49829EEE" w14:textId="77777777" w:rsidR="00CD1211" w:rsidRPr="003E06DA" w:rsidRDefault="00CD1211" w:rsidP="00CD1211">
            <w:pPr>
              <w:spacing w:before="40" w:after="40"/>
              <w:ind w:left="-59" w:right="-65"/>
              <w:jc w:val="center"/>
              <w:rPr>
                <w:rFonts w:ascii="Calibri" w:eastAsia="Nikosh" w:hAnsi="Calibri" w:cstheme="minorHAnsi"/>
                <w:color w:val="000000" w:themeColor="text1"/>
                <w:sz w:val="18"/>
                <w:szCs w:val="18"/>
                <w:rtl/>
                <w:cs/>
              </w:rPr>
            </w:pPr>
            <w:r>
              <w:rPr>
                <w:rFonts w:ascii="Calibri" w:eastAsia="Nikosh" w:hAnsi="Calibri" w:cstheme="minorHAnsi"/>
                <w:color w:val="000000" w:themeColor="text1"/>
                <w:sz w:val="18"/>
                <w:szCs w:val="18"/>
              </w:rPr>
              <w:t>-</w:t>
            </w:r>
          </w:p>
        </w:tc>
        <w:tc>
          <w:tcPr>
            <w:tcW w:w="1261" w:type="dxa"/>
            <w:vAlign w:val="center"/>
          </w:tcPr>
          <w:p w14:paraId="3317E103" w14:textId="77777777" w:rsidR="00CD1211" w:rsidRPr="003E06DA" w:rsidRDefault="00CD1211" w:rsidP="00CD1211">
            <w:pPr>
              <w:spacing w:before="40" w:after="40"/>
              <w:ind w:left="-59" w:right="-65"/>
              <w:jc w:val="center"/>
              <w:rPr>
                <w:rFonts w:ascii="Calibri" w:eastAsia="Nikosh" w:hAnsi="Calibri" w:cstheme="minorHAnsi"/>
                <w:color w:val="000000" w:themeColor="text1"/>
                <w:sz w:val="18"/>
                <w:szCs w:val="18"/>
                <w:rtl/>
                <w:cs/>
              </w:rPr>
            </w:pPr>
          </w:p>
        </w:tc>
      </w:tr>
    </w:tbl>
    <w:permEnd w:id="283058344"/>
    <w:permEnd w:id="1665614854"/>
    <w:permEnd w:id="630618070"/>
    <w:p w14:paraId="01EE11E5" w14:textId="77777777" w:rsidR="00F37FB3" w:rsidRPr="003E06DA" w:rsidRDefault="00F37FB3" w:rsidP="00634A3A">
      <w:pPr>
        <w:spacing w:before="120" w:after="120" w:line="288" w:lineRule="auto"/>
        <w:jc w:val="both"/>
        <w:rPr>
          <w:rFonts w:ascii="Calibri" w:hAnsi="Calibri" w:cstheme="minorHAnsi"/>
          <w:b/>
          <w:bCs/>
          <w:szCs w:val="22"/>
          <w:rtl/>
          <w:cs/>
        </w:rPr>
      </w:pPr>
      <w:r w:rsidRPr="003E06DA">
        <w:rPr>
          <w:rFonts w:ascii="Calibri" w:hAnsi="Calibri" w:cstheme="minorHAnsi"/>
          <w:b/>
          <w:bCs/>
          <w:szCs w:val="22"/>
        </w:rPr>
        <w:t xml:space="preserve">8.0 </w:t>
      </w:r>
      <w:r w:rsidRPr="003E06DA">
        <w:rPr>
          <w:rFonts w:ascii="Calibri" w:hAnsi="Calibri" w:cstheme="minorHAnsi"/>
          <w:b/>
          <w:bCs/>
          <w:szCs w:val="22"/>
        </w:rPr>
        <w:tab/>
      </w:r>
      <w:r w:rsidR="00E26419" w:rsidRPr="003E06DA">
        <w:rPr>
          <w:rFonts w:ascii="Calibri" w:hAnsi="Calibri" w:cstheme="minorHAnsi"/>
          <w:b/>
          <w:bCs/>
          <w:szCs w:val="22"/>
        </w:rPr>
        <w:t>Achievements</w:t>
      </w:r>
      <w:r w:rsidRPr="003E06DA">
        <w:rPr>
          <w:rFonts w:ascii="Calibri" w:hAnsi="Calibri" w:cstheme="minorHAnsi"/>
          <w:b/>
          <w:bCs/>
          <w:szCs w:val="22"/>
        </w:rPr>
        <w:t xml:space="preserve"> </w:t>
      </w:r>
      <w:r w:rsidR="001B13E1" w:rsidRPr="003E06DA">
        <w:rPr>
          <w:rFonts w:ascii="Calibri" w:hAnsi="Calibri" w:cstheme="minorHAnsi"/>
          <w:b/>
          <w:bCs/>
          <w:szCs w:val="22"/>
        </w:rPr>
        <w:t xml:space="preserve">of the Ministry </w:t>
      </w:r>
      <w:r w:rsidRPr="003E06DA">
        <w:rPr>
          <w:rFonts w:ascii="Calibri" w:hAnsi="Calibri" w:cstheme="minorHAnsi"/>
          <w:b/>
          <w:bCs/>
          <w:szCs w:val="22"/>
        </w:rPr>
        <w:t xml:space="preserve">in Women’s Advancement </w:t>
      </w:r>
    </w:p>
    <w:p w14:paraId="25311DF7" w14:textId="77777777" w:rsidR="00BD29FD" w:rsidRPr="003E06DA" w:rsidRDefault="00BD29FD" w:rsidP="00313059">
      <w:pPr>
        <w:ind w:left="720" w:hanging="720"/>
        <w:jc w:val="both"/>
        <w:rPr>
          <w:rFonts w:ascii="Calibri" w:hAnsi="Calibri" w:cstheme="minorHAnsi"/>
          <w:szCs w:val="22"/>
        </w:rPr>
      </w:pPr>
      <w:permStart w:id="671513705" w:edGrp="everyone"/>
      <w:r w:rsidRPr="003E06DA">
        <w:rPr>
          <w:rFonts w:ascii="Calibri" w:hAnsi="Calibri" w:cstheme="minorHAnsi"/>
          <w:szCs w:val="22"/>
        </w:rPr>
        <w:t>8.1</w:t>
      </w:r>
      <w:r w:rsidRPr="003E06DA">
        <w:rPr>
          <w:rFonts w:ascii="Calibri" w:hAnsi="Calibri" w:cstheme="minorHAnsi"/>
          <w:szCs w:val="22"/>
        </w:rPr>
        <w:tab/>
      </w:r>
      <w:r w:rsidR="00313059" w:rsidRPr="003E06DA">
        <w:rPr>
          <w:rFonts w:ascii="Calibri" w:hAnsi="Calibri"/>
        </w:rPr>
        <w:t>About 40 lakh women and men are working in the garment industry sector. 80 percent of them are women.</w:t>
      </w:r>
      <w:r w:rsidR="009D6CF1" w:rsidRPr="003E06DA">
        <w:rPr>
          <w:rFonts w:ascii="Calibri" w:hAnsi="Calibri"/>
        </w:rPr>
        <w:t xml:space="preserve"> </w:t>
      </w:r>
      <w:r w:rsidRPr="003E06DA">
        <w:rPr>
          <w:rFonts w:ascii="Calibri" w:hAnsi="Calibri" w:cstheme="minorHAnsi"/>
          <w:szCs w:val="22"/>
        </w:rPr>
        <w:t xml:space="preserve">The minimum wage for garment workers has been raised from Tk. </w:t>
      </w:r>
      <w:r w:rsidR="009F67A8">
        <w:rPr>
          <w:rFonts w:ascii="Calibri" w:hAnsi="Calibri" w:cstheme="minorHAnsi"/>
          <w:szCs w:val="22"/>
        </w:rPr>
        <w:t>5,300</w:t>
      </w:r>
      <w:r w:rsidRPr="003E06DA">
        <w:rPr>
          <w:rFonts w:ascii="Calibri" w:hAnsi="Calibri" w:cstheme="minorHAnsi"/>
          <w:szCs w:val="22"/>
        </w:rPr>
        <w:t xml:space="preserve"> and re-fixed at Tk. </w:t>
      </w:r>
      <w:r w:rsidR="009F67A8">
        <w:rPr>
          <w:rFonts w:ascii="Calibri" w:hAnsi="Calibri" w:cstheme="minorHAnsi"/>
          <w:szCs w:val="22"/>
        </w:rPr>
        <w:t>8</w:t>
      </w:r>
      <w:r w:rsidRPr="003E06DA">
        <w:rPr>
          <w:rFonts w:ascii="Calibri" w:hAnsi="Calibri" w:cstheme="minorHAnsi"/>
          <w:szCs w:val="22"/>
        </w:rPr>
        <w:t>,</w:t>
      </w:r>
      <w:r w:rsidR="009F67A8">
        <w:rPr>
          <w:rFonts w:ascii="Calibri" w:hAnsi="Calibri" w:cstheme="minorHAnsi"/>
          <w:szCs w:val="22"/>
        </w:rPr>
        <w:t>0</w:t>
      </w:r>
      <w:r w:rsidRPr="003E06DA">
        <w:rPr>
          <w:rFonts w:ascii="Calibri" w:hAnsi="Calibri" w:cstheme="minorHAnsi"/>
          <w:szCs w:val="22"/>
        </w:rPr>
        <w:t>00.</w:t>
      </w:r>
      <w:r w:rsidR="00B56DC0" w:rsidRPr="003E06DA">
        <w:rPr>
          <w:rFonts w:ascii="Calibri" w:hAnsi="Calibri" w:cstheme="minorHAnsi"/>
          <w:szCs w:val="22"/>
        </w:rPr>
        <w:t xml:space="preserve"> Considering the importance of fixing reasonable wages for workers, the Government has re-fixed the minimum wage for garment workers including </w:t>
      </w:r>
      <w:r w:rsidR="009F67A8">
        <w:rPr>
          <w:rFonts w:ascii="Calibri" w:hAnsi="Calibri" w:cstheme="minorHAnsi"/>
          <w:szCs w:val="22"/>
        </w:rPr>
        <w:t>43</w:t>
      </w:r>
      <w:r w:rsidR="00B56DC0" w:rsidRPr="003E06DA">
        <w:rPr>
          <w:rFonts w:ascii="Calibri" w:hAnsi="Calibri" w:cstheme="minorHAnsi"/>
          <w:szCs w:val="22"/>
        </w:rPr>
        <w:t xml:space="preserve"> non-government industrial sectors.</w:t>
      </w:r>
      <w:r w:rsidR="00F51ED4" w:rsidRPr="003E06DA">
        <w:rPr>
          <w:rFonts w:ascii="Calibri" w:hAnsi="Calibri" w:cstheme="minorHAnsi"/>
          <w:szCs w:val="22"/>
        </w:rPr>
        <w:t xml:space="preserve"> </w:t>
      </w:r>
      <w:r w:rsidRPr="003E06DA">
        <w:rPr>
          <w:rFonts w:ascii="Calibri" w:hAnsi="Calibri" w:cstheme="minorHAnsi"/>
          <w:szCs w:val="22"/>
        </w:rPr>
        <w:t xml:space="preserve">Arrangements have been made for conveyance, medical and food allowances. This will play a </w:t>
      </w:r>
      <w:r w:rsidR="008B5D41" w:rsidRPr="003E06DA">
        <w:rPr>
          <w:rFonts w:ascii="Calibri" w:hAnsi="Calibri" w:cstheme="minorHAnsi"/>
          <w:szCs w:val="22"/>
        </w:rPr>
        <w:t>direct</w:t>
      </w:r>
      <w:r w:rsidRPr="003E06DA">
        <w:rPr>
          <w:rFonts w:ascii="Calibri" w:hAnsi="Calibri" w:cstheme="minorHAnsi"/>
          <w:szCs w:val="22"/>
        </w:rPr>
        <w:t xml:space="preserve"> role in the women’s development as reasonable wages for workers have been determined. </w:t>
      </w:r>
    </w:p>
    <w:p w14:paraId="685740CE" w14:textId="77777777" w:rsidR="009F67A8" w:rsidRDefault="00BD29FD" w:rsidP="00FA2390">
      <w:pPr>
        <w:spacing w:before="100" w:after="100" w:line="288" w:lineRule="auto"/>
        <w:ind w:left="720" w:hanging="720"/>
        <w:jc w:val="both"/>
        <w:rPr>
          <w:rFonts w:ascii="Calibri" w:hAnsi="Calibri" w:cstheme="minorHAnsi"/>
          <w:szCs w:val="22"/>
        </w:rPr>
      </w:pPr>
      <w:r w:rsidRPr="003E06DA">
        <w:rPr>
          <w:rFonts w:ascii="Calibri" w:hAnsi="Calibri" w:cstheme="minorHAnsi"/>
          <w:szCs w:val="22"/>
        </w:rPr>
        <w:t>8.2</w:t>
      </w:r>
      <w:r w:rsidRPr="003E06DA">
        <w:rPr>
          <w:rFonts w:ascii="Calibri" w:hAnsi="Calibri" w:cstheme="minorHAnsi"/>
          <w:szCs w:val="22"/>
        </w:rPr>
        <w:tab/>
      </w:r>
      <w:r w:rsidR="009F67A8">
        <w:rPr>
          <w:rFonts w:ascii="Calibri" w:hAnsi="Calibri" w:cstheme="minorHAnsi"/>
          <w:szCs w:val="22"/>
        </w:rPr>
        <w:t>For</w:t>
      </w:r>
      <w:r w:rsidR="009F67A8" w:rsidRPr="003E06DA">
        <w:rPr>
          <w:rFonts w:ascii="Calibri" w:hAnsi="Calibri" w:cstheme="minorHAnsi"/>
          <w:szCs w:val="22"/>
        </w:rPr>
        <w:t xml:space="preserve"> poverty alleviation of the lagging northern districts </w:t>
      </w:r>
      <w:r w:rsidR="009F67A8">
        <w:rPr>
          <w:rFonts w:ascii="Calibri" w:hAnsi="Calibri" w:cstheme="minorHAnsi"/>
          <w:szCs w:val="22"/>
        </w:rPr>
        <w:t xml:space="preserve">of the country </w:t>
      </w:r>
      <w:r w:rsidR="009F67A8" w:rsidRPr="003E06DA">
        <w:rPr>
          <w:rFonts w:ascii="Calibri" w:hAnsi="Calibri" w:cstheme="minorHAnsi"/>
          <w:szCs w:val="22"/>
        </w:rPr>
        <w:t xml:space="preserve">by providing training and employment to poor semi-literate young women in the RMG industry having employment potential </w:t>
      </w:r>
      <w:r w:rsidR="009F67A8">
        <w:rPr>
          <w:rFonts w:ascii="Calibri" w:hAnsi="Calibri" w:cstheme="minorHAnsi"/>
          <w:szCs w:val="22"/>
        </w:rPr>
        <w:t>a project named “</w:t>
      </w:r>
      <w:r w:rsidRPr="003E06DA">
        <w:rPr>
          <w:rFonts w:ascii="Calibri" w:hAnsi="Calibri" w:cstheme="minorHAnsi"/>
          <w:szCs w:val="22"/>
        </w:rPr>
        <w:t>Northern Areas Reduction of Poverty Initiative</w:t>
      </w:r>
      <w:r w:rsidR="009F67A8">
        <w:rPr>
          <w:rFonts w:ascii="Calibri" w:hAnsi="Calibri" w:cstheme="minorHAnsi"/>
          <w:szCs w:val="22"/>
        </w:rPr>
        <w:t>”</w:t>
      </w:r>
      <w:r w:rsidR="009F67A8">
        <w:rPr>
          <w:rFonts w:ascii="Calibri" w:hAnsi="Calibri"/>
          <w:szCs w:val="22"/>
        </w:rPr>
        <w:t xml:space="preserve"> (Estimated Cost: 324</w:t>
      </w:r>
      <w:r w:rsidR="00886948" w:rsidRPr="003E06DA">
        <w:rPr>
          <w:rFonts w:ascii="Calibri" w:hAnsi="Calibri"/>
          <w:szCs w:val="22"/>
        </w:rPr>
        <w:t xml:space="preserve"> Crore financed by World Bank)</w:t>
      </w:r>
      <w:r w:rsidRPr="003E06DA">
        <w:rPr>
          <w:rFonts w:ascii="Calibri" w:hAnsi="Calibri" w:cstheme="minorHAnsi"/>
          <w:szCs w:val="22"/>
        </w:rPr>
        <w:t xml:space="preserve"> is </w:t>
      </w:r>
      <w:r w:rsidR="009F67A8">
        <w:rPr>
          <w:rFonts w:ascii="Calibri" w:hAnsi="Calibri" w:cstheme="minorHAnsi"/>
          <w:szCs w:val="22"/>
        </w:rPr>
        <w:t>completed in December 2018</w:t>
      </w:r>
      <w:r w:rsidRPr="003E06DA">
        <w:rPr>
          <w:rFonts w:ascii="Calibri" w:hAnsi="Calibri" w:cstheme="minorHAnsi"/>
          <w:szCs w:val="22"/>
        </w:rPr>
        <w:t xml:space="preserve">. </w:t>
      </w:r>
      <w:r w:rsidR="009F67A8" w:rsidRPr="009F67A8">
        <w:rPr>
          <w:rFonts w:ascii="Calibri" w:hAnsi="Calibri" w:cstheme="minorHAnsi"/>
          <w:szCs w:val="22"/>
        </w:rPr>
        <w:t xml:space="preserve">Through this project, </w:t>
      </w:r>
      <w:r w:rsidR="009F67A8">
        <w:rPr>
          <w:rFonts w:ascii="Calibri" w:hAnsi="Calibri" w:cstheme="minorHAnsi"/>
          <w:szCs w:val="22"/>
        </w:rPr>
        <w:t>construction</w:t>
      </w:r>
      <w:r w:rsidR="009F67A8" w:rsidRPr="009F67A8">
        <w:rPr>
          <w:rFonts w:ascii="Calibri" w:hAnsi="Calibri" w:cstheme="minorHAnsi"/>
          <w:szCs w:val="22"/>
        </w:rPr>
        <w:t xml:space="preserve"> of dormitories and training centers in three areas of the country (Dhaka, Chittagong, </w:t>
      </w:r>
      <w:proofErr w:type="spellStart"/>
      <w:r w:rsidR="009F67A8" w:rsidRPr="009F67A8">
        <w:rPr>
          <w:rFonts w:ascii="Calibri" w:hAnsi="Calibri" w:cstheme="minorHAnsi"/>
          <w:szCs w:val="22"/>
        </w:rPr>
        <w:t>Ish</w:t>
      </w:r>
      <w:r w:rsidR="009F67A8">
        <w:rPr>
          <w:rFonts w:ascii="Calibri" w:hAnsi="Calibri" w:cstheme="minorHAnsi"/>
          <w:szCs w:val="22"/>
        </w:rPr>
        <w:t>wardi</w:t>
      </w:r>
      <w:proofErr w:type="spellEnd"/>
      <w:r w:rsidR="009F67A8">
        <w:rPr>
          <w:rFonts w:ascii="Calibri" w:hAnsi="Calibri" w:cstheme="minorHAnsi"/>
          <w:szCs w:val="22"/>
        </w:rPr>
        <w:t>)</w:t>
      </w:r>
      <w:r w:rsidR="009F67A8" w:rsidRPr="009F67A8">
        <w:rPr>
          <w:rFonts w:ascii="Calibri" w:hAnsi="Calibri" w:cstheme="minorHAnsi"/>
          <w:szCs w:val="22"/>
        </w:rPr>
        <w:t xml:space="preserve"> </w:t>
      </w:r>
      <w:r w:rsidR="009F67A8">
        <w:rPr>
          <w:rFonts w:ascii="Calibri" w:hAnsi="Calibri" w:cstheme="minorHAnsi"/>
          <w:szCs w:val="22"/>
        </w:rPr>
        <w:t xml:space="preserve">was completed </w:t>
      </w:r>
      <w:r w:rsidR="009F67A8" w:rsidRPr="009F67A8">
        <w:rPr>
          <w:rFonts w:ascii="Calibri" w:hAnsi="Calibri" w:cstheme="minorHAnsi"/>
          <w:szCs w:val="22"/>
        </w:rPr>
        <w:t>to provide employment to the youth of the country's poverty-stricken areas by providing training in garment trade</w:t>
      </w:r>
      <w:r w:rsidR="009F67A8">
        <w:rPr>
          <w:rFonts w:ascii="Calibri" w:hAnsi="Calibri" w:cstheme="minorHAnsi"/>
          <w:szCs w:val="22"/>
        </w:rPr>
        <w:t xml:space="preserve">. </w:t>
      </w:r>
      <w:r w:rsidR="009F67A8" w:rsidRPr="009F67A8">
        <w:rPr>
          <w:rFonts w:ascii="Calibri" w:hAnsi="Calibri" w:cstheme="minorHAnsi"/>
          <w:szCs w:val="22"/>
        </w:rPr>
        <w:t>The project has been implemented for 6 years from December 2012 to December 2018</w:t>
      </w:r>
      <w:r w:rsidR="009F67A8">
        <w:rPr>
          <w:rFonts w:ascii="Calibri" w:hAnsi="Calibri" w:cstheme="minorHAnsi"/>
          <w:szCs w:val="22"/>
        </w:rPr>
        <w:t xml:space="preserve">. </w:t>
      </w:r>
      <w:r w:rsidR="00BF2F96">
        <w:rPr>
          <w:rFonts w:ascii="Calibri" w:hAnsi="Calibri" w:cstheme="minorHAnsi"/>
          <w:szCs w:val="22"/>
        </w:rPr>
        <w:t xml:space="preserve">Total </w:t>
      </w:r>
      <w:r w:rsidR="009F67A8" w:rsidRPr="009F67A8">
        <w:rPr>
          <w:rFonts w:ascii="Calibri" w:hAnsi="Calibri" w:cstheme="minorHAnsi"/>
          <w:szCs w:val="22"/>
        </w:rPr>
        <w:t>9020 young women were trained and 6035 already got jobs</w:t>
      </w:r>
      <w:r w:rsidR="00BF2F96">
        <w:rPr>
          <w:rFonts w:ascii="Calibri" w:hAnsi="Calibri" w:cstheme="minorHAnsi"/>
          <w:szCs w:val="22"/>
        </w:rPr>
        <w:t xml:space="preserve"> up to December 2018</w:t>
      </w:r>
      <w:r w:rsidR="009F67A8" w:rsidRPr="009F67A8">
        <w:rPr>
          <w:rFonts w:ascii="Calibri" w:hAnsi="Calibri" w:cstheme="minorHAnsi"/>
          <w:szCs w:val="22"/>
        </w:rPr>
        <w:t>.</w:t>
      </w:r>
    </w:p>
    <w:p w14:paraId="765E18E4" w14:textId="77777777" w:rsidR="00FA2390" w:rsidRPr="003E06DA" w:rsidRDefault="00BD29FD" w:rsidP="00FA2390">
      <w:pPr>
        <w:spacing w:before="100" w:after="100" w:line="288" w:lineRule="auto"/>
        <w:ind w:left="720" w:hanging="720"/>
        <w:jc w:val="both"/>
        <w:rPr>
          <w:rFonts w:ascii="Calibri" w:hAnsi="Calibri"/>
        </w:rPr>
      </w:pPr>
      <w:r w:rsidRPr="003E06DA">
        <w:rPr>
          <w:rFonts w:ascii="Calibri" w:hAnsi="Calibri" w:cstheme="minorHAnsi"/>
          <w:szCs w:val="22"/>
        </w:rPr>
        <w:t>8.3</w:t>
      </w:r>
      <w:r w:rsidR="00917195" w:rsidRPr="003E06DA">
        <w:rPr>
          <w:rFonts w:ascii="Calibri" w:hAnsi="Calibri" w:cstheme="minorHAnsi"/>
          <w:szCs w:val="22"/>
        </w:rPr>
        <w:t xml:space="preserve"> </w:t>
      </w:r>
      <w:r w:rsidR="00AF6B09" w:rsidRPr="003E06DA">
        <w:rPr>
          <w:rFonts w:ascii="Calibri" w:hAnsi="Calibri" w:cstheme="minorHAnsi"/>
          <w:szCs w:val="22"/>
        </w:rPr>
        <w:tab/>
      </w:r>
      <w:r w:rsidR="00BF2F96" w:rsidRPr="00BF2F96">
        <w:rPr>
          <w:rFonts w:ascii="Calibri" w:hAnsi="Calibri"/>
        </w:rPr>
        <w:t xml:space="preserve">90 percent of the </w:t>
      </w:r>
      <w:r w:rsidR="00BF2F96">
        <w:rPr>
          <w:rFonts w:ascii="Calibri" w:hAnsi="Calibri"/>
        </w:rPr>
        <w:t xml:space="preserve">domestic </w:t>
      </w:r>
      <w:r w:rsidR="00BF2F96" w:rsidRPr="00BF2F96">
        <w:rPr>
          <w:rFonts w:ascii="Calibri" w:hAnsi="Calibri"/>
        </w:rPr>
        <w:t>workers are women.</w:t>
      </w:r>
      <w:r w:rsidR="000D5316">
        <w:rPr>
          <w:rFonts w:ascii="Calibri" w:hAnsi="Calibri"/>
        </w:rPr>
        <w:t xml:space="preserve"> </w:t>
      </w:r>
      <w:r w:rsidR="00BF2F96" w:rsidRPr="00BF2F96">
        <w:rPr>
          <w:rFonts w:ascii="Calibri" w:hAnsi="Calibri"/>
        </w:rPr>
        <w:t>Domestic worker safety and welfare policy-2011 has been enacted</w:t>
      </w:r>
      <w:r w:rsidR="007C7F0A">
        <w:rPr>
          <w:rFonts w:ascii="Calibri" w:hAnsi="Calibri"/>
        </w:rPr>
        <w:t xml:space="preserve"> and </w:t>
      </w:r>
      <w:r w:rsidR="00BF2F96" w:rsidRPr="00BF2F96">
        <w:rPr>
          <w:rFonts w:ascii="Calibri" w:hAnsi="Calibri"/>
        </w:rPr>
        <w:t>various steps for implementation</w:t>
      </w:r>
      <w:r w:rsidR="007C7F0A">
        <w:rPr>
          <w:rFonts w:ascii="Calibri" w:hAnsi="Calibri"/>
        </w:rPr>
        <w:t xml:space="preserve"> are taken</w:t>
      </w:r>
      <w:r w:rsidR="00BF2F96" w:rsidRPr="00BF2F96">
        <w:rPr>
          <w:rFonts w:ascii="Calibri" w:hAnsi="Calibri"/>
        </w:rPr>
        <w:t>.</w:t>
      </w:r>
      <w:r w:rsidR="007C7F0A">
        <w:rPr>
          <w:rFonts w:ascii="Calibri" w:hAnsi="Calibri"/>
        </w:rPr>
        <w:t xml:space="preserve"> </w:t>
      </w:r>
      <w:r w:rsidR="007C7F0A" w:rsidRPr="007C7F0A">
        <w:rPr>
          <w:rFonts w:ascii="Calibri" w:hAnsi="Calibri"/>
        </w:rPr>
        <w:t xml:space="preserve">As a result, the rights of all workers, including women working </w:t>
      </w:r>
      <w:r w:rsidR="007C7F0A">
        <w:rPr>
          <w:rFonts w:ascii="Calibri" w:hAnsi="Calibri"/>
        </w:rPr>
        <w:t>as domestic help</w:t>
      </w:r>
      <w:r w:rsidR="007C7F0A" w:rsidRPr="007C7F0A">
        <w:rPr>
          <w:rFonts w:ascii="Calibri" w:hAnsi="Calibri"/>
        </w:rPr>
        <w:t>, have been protected.</w:t>
      </w:r>
    </w:p>
    <w:p w14:paraId="12EDDEEA" w14:textId="77777777" w:rsidR="007C7F0A" w:rsidRDefault="00BD29FD" w:rsidP="003F28F3">
      <w:pPr>
        <w:spacing w:before="100" w:after="100" w:line="288" w:lineRule="auto"/>
        <w:ind w:left="720" w:hanging="720"/>
        <w:jc w:val="both"/>
        <w:rPr>
          <w:rFonts w:ascii="Calibri" w:hAnsi="Calibri" w:cstheme="minorHAnsi"/>
          <w:szCs w:val="22"/>
        </w:rPr>
      </w:pPr>
      <w:r w:rsidRPr="003E06DA">
        <w:rPr>
          <w:rFonts w:ascii="Calibri" w:hAnsi="Calibri" w:cstheme="minorHAnsi"/>
          <w:szCs w:val="22"/>
        </w:rPr>
        <w:lastRenderedPageBreak/>
        <w:t>8.4</w:t>
      </w:r>
      <w:r w:rsidRPr="003E06DA">
        <w:rPr>
          <w:rFonts w:ascii="Calibri" w:hAnsi="Calibri" w:cstheme="minorHAnsi"/>
          <w:szCs w:val="22"/>
        </w:rPr>
        <w:tab/>
      </w:r>
      <w:r w:rsidR="007C7F0A" w:rsidRPr="007C7F0A">
        <w:rPr>
          <w:rFonts w:ascii="Calibri" w:hAnsi="Calibri" w:cstheme="minorHAnsi"/>
          <w:szCs w:val="22"/>
        </w:rPr>
        <w:t>About 80% of workers working in the garment industry in Bangladesh are women.</w:t>
      </w:r>
      <w:r w:rsidR="007C7F0A">
        <w:rPr>
          <w:rFonts w:ascii="Calibri" w:hAnsi="Calibri" w:cstheme="minorHAnsi"/>
          <w:szCs w:val="22"/>
        </w:rPr>
        <w:t xml:space="preserve"> Some </w:t>
      </w:r>
      <w:r w:rsidR="007C7F0A" w:rsidRPr="007C7F0A">
        <w:rPr>
          <w:rFonts w:ascii="Calibri" w:hAnsi="Calibri" w:cstheme="minorHAnsi"/>
          <w:szCs w:val="22"/>
        </w:rPr>
        <w:t xml:space="preserve">of these women workers are sometimes </w:t>
      </w:r>
      <w:r w:rsidR="007C7F0A">
        <w:rPr>
          <w:rFonts w:ascii="Calibri" w:hAnsi="Calibri" w:cstheme="minorHAnsi"/>
          <w:szCs w:val="22"/>
        </w:rPr>
        <w:t xml:space="preserve">get </w:t>
      </w:r>
      <w:r w:rsidR="007C7F0A" w:rsidRPr="007C7F0A">
        <w:rPr>
          <w:rFonts w:ascii="Calibri" w:hAnsi="Calibri" w:cstheme="minorHAnsi"/>
          <w:szCs w:val="22"/>
        </w:rPr>
        <w:t>victims of violence.</w:t>
      </w:r>
      <w:r w:rsidR="007C7F0A">
        <w:rPr>
          <w:rFonts w:ascii="Calibri" w:hAnsi="Calibri" w:cstheme="minorHAnsi"/>
          <w:szCs w:val="22"/>
        </w:rPr>
        <w:t xml:space="preserve"> </w:t>
      </w:r>
      <w:r w:rsidR="007C7F0A" w:rsidRPr="007C7F0A">
        <w:rPr>
          <w:rFonts w:ascii="Calibri" w:hAnsi="Calibri" w:cstheme="minorHAnsi"/>
          <w:szCs w:val="22"/>
        </w:rPr>
        <w:t xml:space="preserve">The project </w:t>
      </w:r>
      <w:r w:rsidR="007C7F0A">
        <w:rPr>
          <w:rFonts w:ascii="Calibri" w:hAnsi="Calibri" w:cstheme="minorHAnsi"/>
          <w:szCs w:val="22"/>
        </w:rPr>
        <w:t xml:space="preserve">named </w:t>
      </w:r>
      <w:r w:rsidR="007C7F0A" w:rsidRPr="007C7F0A">
        <w:rPr>
          <w:rFonts w:ascii="Calibri" w:hAnsi="Calibri" w:cstheme="minorHAnsi"/>
          <w:szCs w:val="22"/>
        </w:rPr>
        <w:t>"Promotional Gender Equality and Preventing Viol</w:t>
      </w:r>
      <w:r w:rsidR="007C7F0A">
        <w:rPr>
          <w:rFonts w:ascii="Calibri" w:hAnsi="Calibri" w:cstheme="minorHAnsi"/>
          <w:szCs w:val="22"/>
        </w:rPr>
        <w:t>ence Against Women on Workplace</w:t>
      </w:r>
      <w:r w:rsidR="007C7F0A" w:rsidRPr="007C7F0A">
        <w:rPr>
          <w:rFonts w:ascii="Calibri" w:hAnsi="Calibri" w:cstheme="minorHAnsi"/>
          <w:szCs w:val="22"/>
        </w:rPr>
        <w:t>" provides training on gender equality, sexual and non-sexual harassment and safe work environment for women workers in the workplace.</w:t>
      </w:r>
    </w:p>
    <w:p w14:paraId="4A8D62B1" w14:textId="77777777" w:rsidR="007C7F0A" w:rsidRDefault="007C7F0A" w:rsidP="003F28F3">
      <w:pPr>
        <w:spacing w:before="100" w:after="100" w:line="288" w:lineRule="auto"/>
        <w:ind w:left="720" w:hanging="720"/>
        <w:jc w:val="both"/>
        <w:rPr>
          <w:rFonts w:ascii="Calibri" w:hAnsi="Calibri" w:cstheme="minorHAnsi"/>
          <w:szCs w:val="22"/>
        </w:rPr>
      </w:pPr>
      <w:r>
        <w:rPr>
          <w:rFonts w:ascii="Calibri" w:hAnsi="Calibri" w:cstheme="minorHAnsi"/>
          <w:szCs w:val="22"/>
        </w:rPr>
        <w:t>8.5</w:t>
      </w:r>
      <w:r>
        <w:rPr>
          <w:rFonts w:ascii="Calibri" w:hAnsi="Calibri" w:cstheme="minorHAnsi"/>
          <w:szCs w:val="22"/>
        </w:rPr>
        <w:tab/>
      </w:r>
      <w:r w:rsidRPr="007C7F0A">
        <w:rPr>
          <w:rFonts w:ascii="Calibri" w:hAnsi="Calibri" w:cstheme="minorHAnsi"/>
          <w:szCs w:val="22"/>
        </w:rPr>
        <w:t>Besides, the Ministry of Labor and Employment has been working closely with the Ministry of Women and Children Affairs in the context of formulation of women-friendly labor policy.</w:t>
      </w:r>
    </w:p>
    <w:p w14:paraId="2D0FF62C" w14:textId="77777777" w:rsidR="00FF5158" w:rsidRDefault="00FF5158" w:rsidP="003F28F3">
      <w:pPr>
        <w:spacing w:before="100" w:after="100" w:line="288" w:lineRule="auto"/>
        <w:ind w:left="720" w:hanging="720"/>
        <w:jc w:val="both"/>
        <w:rPr>
          <w:rFonts w:ascii="Calibri" w:hAnsi="Calibri" w:cstheme="minorHAnsi"/>
          <w:szCs w:val="22"/>
        </w:rPr>
      </w:pPr>
      <w:r>
        <w:rPr>
          <w:rFonts w:ascii="Calibri" w:hAnsi="Calibri" w:cstheme="minorHAnsi"/>
          <w:szCs w:val="22"/>
        </w:rPr>
        <w:t>8.6</w:t>
      </w:r>
      <w:r>
        <w:rPr>
          <w:rFonts w:ascii="Calibri" w:hAnsi="Calibri" w:cstheme="minorHAnsi"/>
          <w:szCs w:val="22"/>
        </w:rPr>
        <w:tab/>
      </w:r>
      <w:r w:rsidRPr="00FF5158">
        <w:rPr>
          <w:rFonts w:ascii="Calibri" w:hAnsi="Calibri" w:cstheme="minorHAnsi"/>
          <w:szCs w:val="22"/>
        </w:rPr>
        <w:t>Ministry of Labor and Employment for Women's Development Case Study about how a project has helped women improve their lives:</w:t>
      </w:r>
    </w:p>
    <w:p w14:paraId="5863AF9A" w14:textId="77777777" w:rsidR="007C374D" w:rsidRPr="001E3E10" w:rsidRDefault="007C374D" w:rsidP="007C374D">
      <w:pPr>
        <w:spacing w:before="100" w:after="100" w:line="288" w:lineRule="auto"/>
        <w:ind w:left="720"/>
        <w:jc w:val="both"/>
        <w:rPr>
          <w:rFonts w:ascii="Calibri" w:hAnsi="Calibri" w:cstheme="minorHAnsi"/>
          <w:b/>
          <w:bCs/>
          <w:szCs w:val="22"/>
        </w:rPr>
      </w:pPr>
      <w:r w:rsidRPr="001E3E10">
        <w:rPr>
          <w:rFonts w:ascii="Calibri" w:hAnsi="Calibri" w:cstheme="minorHAnsi"/>
          <w:b/>
          <w:bCs/>
          <w:szCs w:val="22"/>
        </w:rPr>
        <w:t>A case study from the success of a project named “Northern Areas Reduction of Poverty Initiative (NARI)”:</w:t>
      </w:r>
    </w:p>
    <w:p w14:paraId="03549AF0" w14:textId="77777777" w:rsidR="007C374D" w:rsidRPr="007C374D" w:rsidRDefault="007C374D" w:rsidP="007C374D">
      <w:pPr>
        <w:spacing w:before="100" w:after="100" w:line="288" w:lineRule="auto"/>
        <w:ind w:left="720"/>
        <w:jc w:val="both"/>
        <w:rPr>
          <w:rFonts w:ascii="Calibri" w:hAnsi="Calibri" w:cstheme="minorHAnsi"/>
          <w:szCs w:val="22"/>
        </w:rPr>
      </w:pPr>
      <w:r w:rsidRPr="007C374D">
        <w:rPr>
          <w:rFonts w:ascii="Calibri" w:hAnsi="Calibri" w:cstheme="minorHAnsi"/>
          <w:szCs w:val="22"/>
        </w:rPr>
        <w:t xml:space="preserve">This is the story of </w:t>
      </w:r>
      <w:proofErr w:type="spellStart"/>
      <w:r w:rsidRPr="007C374D">
        <w:rPr>
          <w:rFonts w:ascii="Calibri" w:hAnsi="Calibri" w:cstheme="minorHAnsi"/>
          <w:szCs w:val="22"/>
        </w:rPr>
        <w:t>Sufia</w:t>
      </w:r>
      <w:proofErr w:type="spellEnd"/>
      <w:r w:rsidRPr="007C374D">
        <w:rPr>
          <w:rFonts w:ascii="Calibri" w:hAnsi="Calibri" w:cstheme="minorHAnsi"/>
          <w:szCs w:val="22"/>
        </w:rPr>
        <w:t xml:space="preserve"> Khatun, a </w:t>
      </w:r>
      <w:proofErr w:type="gramStart"/>
      <w:r w:rsidRPr="007C374D">
        <w:rPr>
          <w:rFonts w:ascii="Calibri" w:hAnsi="Calibri" w:cstheme="minorHAnsi"/>
          <w:szCs w:val="22"/>
        </w:rPr>
        <w:t>20 year old</w:t>
      </w:r>
      <w:proofErr w:type="gramEnd"/>
      <w:r w:rsidRPr="007C374D">
        <w:rPr>
          <w:rFonts w:ascii="Calibri" w:hAnsi="Calibri" w:cstheme="minorHAnsi"/>
          <w:szCs w:val="22"/>
        </w:rPr>
        <w:t xml:space="preserve"> woman living in Bangladesh. She got married to a </w:t>
      </w:r>
      <w:proofErr w:type="gramStart"/>
      <w:r w:rsidRPr="007C374D">
        <w:rPr>
          <w:rFonts w:ascii="Calibri" w:hAnsi="Calibri" w:cstheme="minorHAnsi"/>
          <w:szCs w:val="22"/>
        </w:rPr>
        <w:t>20 year old</w:t>
      </w:r>
      <w:proofErr w:type="gramEnd"/>
      <w:r w:rsidRPr="007C374D">
        <w:rPr>
          <w:rFonts w:ascii="Calibri" w:hAnsi="Calibri" w:cstheme="minorHAnsi"/>
          <w:szCs w:val="22"/>
        </w:rPr>
        <w:t xml:space="preserve"> man at her age 11. In exchange of food and shelter, she used to do </w:t>
      </w:r>
      <w:r w:rsidR="00C568E2">
        <w:rPr>
          <w:rFonts w:ascii="Calibri" w:hAnsi="Calibri" w:cstheme="minorHAnsi"/>
          <w:szCs w:val="22"/>
        </w:rPr>
        <w:t xml:space="preserve">a </w:t>
      </w:r>
      <w:r w:rsidRPr="007C374D">
        <w:rPr>
          <w:rFonts w:ascii="Calibri" w:hAnsi="Calibri" w:cstheme="minorHAnsi"/>
          <w:szCs w:val="22"/>
        </w:rPr>
        <w:t>lot of jobs like cooking, washing</w:t>
      </w:r>
      <w:r w:rsidR="00C568E2">
        <w:rPr>
          <w:rFonts w:ascii="Calibri" w:hAnsi="Calibri" w:cstheme="minorHAnsi"/>
          <w:szCs w:val="22"/>
        </w:rPr>
        <w:t xml:space="preserve"> clothes</w:t>
      </w:r>
      <w:r w:rsidRPr="007C374D">
        <w:rPr>
          <w:rFonts w:ascii="Calibri" w:hAnsi="Calibri" w:cstheme="minorHAnsi"/>
          <w:szCs w:val="22"/>
        </w:rPr>
        <w:t xml:space="preserve">, </w:t>
      </w:r>
      <w:r w:rsidR="00C568E2">
        <w:rPr>
          <w:rFonts w:ascii="Calibri" w:hAnsi="Calibri" w:cstheme="minorHAnsi"/>
          <w:szCs w:val="22"/>
        </w:rPr>
        <w:t xml:space="preserve">rearing </w:t>
      </w:r>
      <w:r w:rsidRPr="007C374D">
        <w:rPr>
          <w:rFonts w:ascii="Calibri" w:hAnsi="Calibri" w:cstheme="minorHAnsi"/>
          <w:szCs w:val="22"/>
        </w:rPr>
        <w:t xml:space="preserve">cow and goat for a joint family of 15 members. She also had </w:t>
      </w:r>
      <w:r w:rsidR="00C568E2">
        <w:rPr>
          <w:rFonts w:ascii="Calibri" w:hAnsi="Calibri" w:cstheme="minorHAnsi"/>
          <w:szCs w:val="22"/>
        </w:rPr>
        <w:t xml:space="preserve">the responsibility to </w:t>
      </w:r>
      <w:r w:rsidRPr="007C374D">
        <w:rPr>
          <w:rFonts w:ascii="Calibri" w:hAnsi="Calibri" w:cstheme="minorHAnsi"/>
          <w:szCs w:val="22"/>
        </w:rPr>
        <w:t xml:space="preserve">give birth to child and take care of </w:t>
      </w:r>
      <w:r w:rsidR="00C568E2">
        <w:rPr>
          <w:rFonts w:ascii="Calibri" w:hAnsi="Calibri" w:cstheme="minorHAnsi"/>
          <w:szCs w:val="22"/>
        </w:rPr>
        <w:t>it</w:t>
      </w:r>
      <w:r w:rsidRPr="007C374D">
        <w:rPr>
          <w:rFonts w:ascii="Calibri" w:hAnsi="Calibri" w:cstheme="minorHAnsi"/>
          <w:szCs w:val="22"/>
        </w:rPr>
        <w:t xml:space="preserve">. Her father spent all of his savings to get her married with a person she never saw. </w:t>
      </w:r>
    </w:p>
    <w:p w14:paraId="5FC8A38E" w14:textId="77777777" w:rsidR="007C374D" w:rsidRDefault="007C374D" w:rsidP="007C374D">
      <w:pPr>
        <w:spacing w:before="100" w:after="100" w:line="288" w:lineRule="auto"/>
        <w:ind w:left="720"/>
        <w:jc w:val="both"/>
        <w:rPr>
          <w:rFonts w:ascii="Calibri" w:hAnsi="Calibri" w:cstheme="minorHAnsi"/>
          <w:szCs w:val="22"/>
        </w:rPr>
      </w:pPr>
      <w:r w:rsidRPr="007C374D">
        <w:rPr>
          <w:rFonts w:ascii="Calibri" w:hAnsi="Calibri" w:cstheme="minorHAnsi"/>
          <w:szCs w:val="22"/>
        </w:rPr>
        <w:t xml:space="preserve">She had to endure tortures of her in-laws. All the time she had to work only. She did not have opportunity to get rest, sleep or entertainment. At the same </w:t>
      </w:r>
      <w:proofErr w:type="gramStart"/>
      <w:r w:rsidRPr="007C374D">
        <w:rPr>
          <w:rFonts w:ascii="Calibri" w:hAnsi="Calibri" w:cstheme="minorHAnsi"/>
          <w:szCs w:val="22"/>
        </w:rPr>
        <w:t>time</w:t>
      </w:r>
      <w:proofErr w:type="gramEnd"/>
      <w:r w:rsidRPr="007C374D">
        <w:rPr>
          <w:rFonts w:ascii="Calibri" w:hAnsi="Calibri" w:cstheme="minorHAnsi"/>
          <w:szCs w:val="22"/>
        </w:rPr>
        <w:t xml:space="preserve"> she had to bear physical tortures and underestima</w:t>
      </w:r>
      <w:r w:rsidR="00C568E2">
        <w:rPr>
          <w:rFonts w:ascii="Calibri" w:hAnsi="Calibri" w:cstheme="minorHAnsi"/>
          <w:szCs w:val="22"/>
        </w:rPr>
        <w:t>tions</w:t>
      </w:r>
      <w:r w:rsidRPr="007C374D">
        <w:rPr>
          <w:rFonts w:ascii="Calibri" w:hAnsi="Calibri" w:cstheme="minorHAnsi"/>
          <w:szCs w:val="22"/>
        </w:rPr>
        <w:t xml:space="preserve"> from her in-laws for dowry. After the birth of a girl child without any reason she was thrown away of home</w:t>
      </w:r>
      <w:r>
        <w:rPr>
          <w:rFonts w:ascii="Calibri" w:hAnsi="Calibri" w:cstheme="minorHAnsi"/>
          <w:szCs w:val="22"/>
        </w:rPr>
        <w:t xml:space="preserve"> along with her baby girl</w:t>
      </w:r>
      <w:r w:rsidRPr="007C374D">
        <w:rPr>
          <w:rFonts w:ascii="Calibri" w:hAnsi="Calibri" w:cstheme="minorHAnsi"/>
          <w:szCs w:val="22"/>
        </w:rPr>
        <w:t>.</w:t>
      </w:r>
      <w:r>
        <w:rPr>
          <w:rFonts w:ascii="Calibri" w:hAnsi="Calibri" w:cstheme="minorHAnsi"/>
          <w:szCs w:val="22"/>
        </w:rPr>
        <w:t xml:space="preserve"> </w:t>
      </w:r>
      <w:proofErr w:type="spellStart"/>
      <w:r>
        <w:rPr>
          <w:rFonts w:ascii="Calibri" w:hAnsi="Calibri" w:cstheme="minorHAnsi"/>
          <w:szCs w:val="22"/>
        </w:rPr>
        <w:t>Sufia</w:t>
      </w:r>
      <w:proofErr w:type="spellEnd"/>
      <w:r>
        <w:rPr>
          <w:rFonts w:ascii="Calibri" w:hAnsi="Calibri" w:cstheme="minorHAnsi"/>
          <w:szCs w:val="22"/>
        </w:rPr>
        <w:t xml:space="preserve"> returned to her father’s place as she did not have any other options to go. As she and her daughter had no other places to </w:t>
      </w:r>
      <w:proofErr w:type="gramStart"/>
      <w:r>
        <w:rPr>
          <w:rFonts w:ascii="Calibri" w:hAnsi="Calibri" w:cstheme="minorHAnsi"/>
          <w:szCs w:val="22"/>
        </w:rPr>
        <w:t>go</w:t>
      </w:r>
      <w:proofErr w:type="gramEnd"/>
      <w:r>
        <w:rPr>
          <w:rFonts w:ascii="Calibri" w:hAnsi="Calibri" w:cstheme="minorHAnsi"/>
          <w:szCs w:val="22"/>
        </w:rPr>
        <w:t xml:space="preserve"> she tried to commit suicide 2 times. </w:t>
      </w:r>
    </w:p>
    <w:p w14:paraId="2F376B89" w14:textId="77777777" w:rsidR="007E70C9" w:rsidRDefault="007C374D" w:rsidP="007C374D">
      <w:pPr>
        <w:spacing w:before="100" w:after="100" w:line="288" w:lineRule="auto"/>
        <w:ind w:left="720"/>
        <w:jc w:val="both"/>
        <w:rPr>
          <w:rFonts w:ascii="Calibri" w:hAnsi="Calibri" w:cstheme="minorHAnsi"/>
          <w:szCs w:val="22"/>
        </w:rPr>
      </w:pPr>
      <w:r>
        <w:rPr>
          <w:rFonts w:ascii="Calibri" w:hAnsi="Calibri" w:cstheme="minorHAnsi"/>
          <w:szCs w:val="22"/>
        </w:rPr>
        <w:t xml:space="preserve">The campaign team of the NARI project found her when she was working as a domestic help </w:t>
      </w:r>
      <w:r w:rsidR="007E70C9">
        <w:rPr>
          <w:rFonts w:ascii="Calibri" w:hAnsi="Calibri" w:cstheme="minorHAnsi"/>
          <w:szCs w:val="22"/>
        </w:rPr>
        <w:t xml:space="preserve">earning </w:t>
      </w:r>
      <w:proofErr w:type="gramStart"/>
      <w:r w:rsidR="007E70C9">
        <w:rPr>
          <w:rFonts w:ascii="Calibri" w:hAnsi="Calibri" w:cstheme="minorHAnsi"/>
          <w:szCs w:val="22"/>
        </w:rPr>
        <w:t>50 taka</w:t>
      </w:r>
      <w:proofErr w:type="gramEnd"/>
      <w:r w:rsidR="007E70C9">
        <w:rPr>
          <w:rFonts w:ascii="Calibri" w:hAnsi="Calibri" w:cstheme="minorHAnsi"/>
          <w:szCs w:val="22"/>
        </w:rPr>
        <w:t xml:space="preserve"> par day. Listening to her story the team proposed her to take part in a three months long training program. Besides, they said to her that she could get a job at garments factory if she passes an exam. </w:t>
      </w:r>
    </w:p>
    <w:p w14:paraId="7C25354B" w14:textId="77777777" w:rsidR="00FF5158" w:rsidRDefault="007C374D" w:rsidP="00B3686E">
      <w:pPr>
        <w:spacing w:before="100" w:after="100" w:line="288" w:lineRule="auto"/>
        <w:ind w:left="720"/>
        <w:jc w:val="both"/>
        <w:rPr>
          <w:rFonts w:ascii="Calibri" w:hAnsi="Calibri" w:cstheme="minorHAnsi"/>
          <w:szCs w:val="22"/>
        </w:rPr>
      </w:pPr>
      <w:r>
        <w:rPr>
          <w:rFonts w:ascii="Calibri" w:hAnsi="Calibri" w:cstheme="minorHAnsi"/>
          <w:szCs w:val="22"/>
        </w:rPr>
        <w:t xml:space="preserve"> </w:t>
      </w:r>
      <w:r w:rsidR="007E70C9" w:rsidRPr="007E70C9">
        <w:rPr>
          <w:rFonts w:ascii="Calibri" w:hAnsi="Calibri" w:cstheme="minorHAnsi"/>
          <w:szCs w:val="22"/>
        </w:rPr>
        <w:t>Northern Areas Reduction of Poverty Initiative (NARI)</w:t>
      </w:r>
      <w:r w:rsidR="007E70C9">
        <w:rPr>
          <w:rFonts w:ascii="Calibri" w:hAnsi="Calibri" w:cstheme="minorHAnsi"/>
          <w:szCs w:val="22"/>
        </w:rPr>
        <w:t xml:space="preserve"> is a project financed by World Bank, where employment is provided to distressed women by creating employment for the women at garments factories through skill training. For this </w:t>
      </w:r>
      <w:proofErr w:type="gramStart"/>
      <w:r w:rsidR="007E70C9">
        <w:rPr>
          <w:rFonts w:ascii="Calibri" w:hAnsi="Calibri" w:cstheme="minorHAnsi"/>
          <w:szCs w:val="22"/>
        </w:rPr>
        <w:t>purpose</w:t>
      </w:r>
      <w:proofErr w:type="gramEnd"/>
      <w:r w:rsidR="007E70C9">
        <w:rPr>
          <w:rFonts w:ascii="Calibri" w:hAnsi="Calibri" w:cstheme="minorHAnsi"/>
          <w:szCs w:val="22"/>
        </w:rPr>
        <w:t xml:space="preserve"> there are three training centers and three dormitories under the project. The project cost was 324.34 crore taka. After completion of the training </w:t>
      </w:r>
      <w:proofErr w:type="spellStart"/>
      <w:r w:rsidR="007E70C9">
        <w:rPr>
          <w:rFonts w:ascii="Calibri" w:hAnsi="Calibri" w:cstheme="minorHAnsi"/>
          <w:szCs w:val="22"/>
        </w:rPr>
        <w:t>Sufia</w:t>
      </w:r>
      <w:proofErr w:type="spellEnd"/>
      <w:r w:rsidR="007E70C9">
        <w:rPr>
          <w:rFonts w:ascii="Calibri" w:hAnsi="Calibri" w:cstheme="minorHAnsi"/>
          <w:szCs w:val="22"/>
        </w:rPr>
        <w:t xml:space="preserve"> Khatun got a job as operator in a factory at monthly salary of 8000 taka. Within 6 month she was promoted as quality operator and her salary rose to 15,000 </w:t>
      </w:r>
      <w:proofErr w:type="gramStart"/>
      <w:r w:rsidR="007E70C9">
        <w:rPr>
          <w:rFonts w:ascii="Calibri" w:hAnsi="Calibri" w:cstheme="minorHAnsi"/>
          <w:szCs w:val="22"/>
        </w:rPr>
        <w:t>taka</w:t>
      </w:r>
      <w:proofErr w:type="gramEnd"/>
      <w:r w:rsidR="007E70C9">
        <w:rPr>
          <w:rFonts w:ascii="Calibri" w:hAnsi="Calibri" w:cstheme="minorHAnsi"/>
          <w:szCs w:val="22"/>
        </w:rPr>
        <w:t xml:space="preserve">. She has a bank </w:t>
      </w:r>
      <w:r w:rsidR="007E70C9">
        <w:rPr>
          <w:rFonts w:ascii="Calibri" w:hAnsi="Calibri" w:cstheme="minorHAnsi"/>
          <w:szCs w:val="22"/>
        </w:rPr>
        <w:lastRenderedPageBreak/>
        <w:t>account where she can keep her savings</w:t>
      </w:r>
      <w:r w:rsidR="005C1E08">
        <w:rPr>
          <w:rFonts w:ascii="Calibri" w:hAnsi="Calibri" w:cstheme="minorHAnsi"/>
          <w:szCs w:val="22"/>
        </w:rPr>
        <w:t>. She bought 2 cows for her father. She can afford her living now and she is able to bear the expenses of her child.</w:t>
      </w:r>
    </w:p>
    <w:permEnd w:id="671513705"/>
    <w:p w14:paraId="3A7A65DF" w14:textId="77777777" w:rsidR="00BD29FD" w:rsidRDefault="00BD29FD" w:rsidP="00BD29FD">
      <w:pPr>
        <w:spacing w:before="120" w:after="120" w:line="300" w:lineRule="auto"/>
        <w:ind w:left="720" w:hanging="720"/>
        <w:jc w:val="both"/>
        <w:rPr>
          <w:rFonts w:ascii="Calibri" w:hAnsi="Calibri" w:cstheme="minorHAnsi"/>
          <w:b/>
          <w:bCs/>
          <w:szCs w:val="22"/>
        </w:rPr>
      </w:pPr>
      <w:r w:rsidRPr="003E06DA">
        <w:rPr>
          <w:rFonts w:ascii="Calibri" w:hAnsi="Calibri" w:cstheme="minorHAnsi"/>
          <w:b/>
          <w:bCs/>
          <w:szCs w:val="22"/>
        </w:rPr>
        <w:t xml:space="preserve">9.0 </w:t>
      </w:r>
      <w:r w:rsidRPr="003E06DA">
        <w:rPr>
          <w:rFonts w:ascii="Calibri" w:hAnsi="Calibri" w:cstheme="minorHAnsi"/>
          <w:b/>
          <w:bCs/>
          <w:szCs w:val="22"/>
        </w:rPr>
        <w:tab/>
        <w:t>Recommendations for Future Activities:</w:t>
      </w:r>
    </w:p>
    <w:p w14:paraId="04A2FDF2" w14:textId="77777777" w:rsidR="00F836C1" w:rsidRPr="00F836C1" w:rsidRDefault="00F836C1" w:rsidP="00F9220C">
      <w:pPr>
        <w:pStyle w:val="ListParagraph"/>
        <w:numPr>
          <w:ilvl w:val="0"/>
          <w:numId w:val="46"/>
        </w:numPr>
        <w:spacing w:before="120" w:after="120" w:line="300" w:lineRule="auto"/>
        <w:ind w:left="1080"/>
        <w:contextualSpacing w:val="0"/>
        <w:jc w:val="both"/>
        <w:rPr>
          <w:rFonts w:cstheme="minorHAnsi"/>
          <w:szCs w:val="22"/>
        </w:rPr>
      </w:pPr>
      <w:permStart w:id="1727473595" w:edGrp="everyone"/>
      <w:r w:rsidRPr="00F836C1">
        <w:rPr>
          <w:rFonts w:cstheme="minorHAnsi"/>
          <w:szCs w:val="22"/>
        </w:rPr>
        <w:t>To ensure decent working environment and health services for women working in local industries</w:t>
      </w:r>
    </w:p>
    <w:p w14:paraId="7BF4EFE6" w14:textId="77777777" w:rsidR="00F836C1" w:rsidRPr="00F836C1" w:rsidRDefault="00F836C1" w:rsidP="00F9220C">
      <w:pPr>
        <w:pStyle w:val="ListParagraph"/>
        <w:numPr>
          <w:ilvl w:val="0"/>
          <w:numId w:val="46"/>
        </w:numPr>
        <w:spacing w:before="120" w:after="120" w:line="300" w:lineRule="auto"/>
        <w:ind w:left="1080"/>
        <w:contextualSpacing w:val="0"/>
        <w:jc w:val="both"/>
        <w:rPr>
          <w:rFonts w:cstheme="minorHAnsi"/>
          <w:szCs w:val="22"/>
        </w:rPr>
      </w:pPr>
      <w:r w:rsidRPr="00F836C1">
        <w:rPr>
          <w:rFonts w:cstheme="minorHAnsi"/>
          <w:szCs w:val="22"/>
        </w:rPr>
        <w:t xml:space="preserve">To provide stipends to encourage women to take technical education and training; </w:t>
      </w:r>
    </w:p>
    <w:p w14:paraId="7EA4333A" w14:textId="77777777" w:rsidR="00F836C1" w:rsidRPr="00F836C1" w:rsidRDefault="00F836C1" w:rsidP="00F9220C">
      <w:pPr>
        <w:pStyle w:val="ListParagraph"/>
        <w:numPr>
          <w:ilvl w:val="0"/>
          <w:numId w:val="46"/>
        </w:numPr>
        <w:spacing w:before="120" w:after="120" w:line="300" w:lineRule="auto"/>
        <w:ind w:left="1080"/>
        <w:contextualSpacing w:val="0"/>
        <w:jc w:val="both"/>
        <w:rPr>
          <w:rFonts w:cstheme="minorHAnsi"/>
          <w:szCs w:val="22"/>
        </w:rPr>
      </w:pPr>
      <w:r w:rsidRPr="00F836C1">
        <w:rPr>
          <w:rFonts w:cstheme="minorHAnsi"/>
          <w:szCs w:val="22"/>
        </w:rPr>
        <w:t xml:space="preserve">To ensure </w:t>
      </w:r>
      <w:r w:rsidR="002C3F71">
        <w:rPr>
          <w:rFonts w:cstheme="minorHAnsi"/>
          <w:szCs w:val="22"/>
        </w:rPr>
        <w:t>equal/</w:t>
      </w:r>
      <w:r w:rsidRPr="00F836C1">
        <w:rPr>
          <w:rFonts w:cstheme="minorHAnsi"/>
          <w:szCs w:val="22"/>
        </w:rPr>
        <w:t>reasonable wages at all levels for women workers;</w:t>
      </w:r>
    </w:p>
    <w:p w14:paraId="7C4E2ED4" w14:textId="77777777" w:rsidR="00F836C1" w:rsidRPr="00F836C1" w:rsidRDefault="00F836C1" w:rsidP="00F9220C">
      <w:pPr>
        <w:pStyle w:val="ListParagraph"/>
        <w:numPr>
          <w:ilvl w:val="0"/>
          <w:numId w:val="46"/>
        </w:numPr>
        <w:spacing w:before="120" w:after="120" w:line="300" w:lineRule="auto"/>
        <w:ind w:left="1080"/>
        <w:contextualSpacing w:val="0"/>
        <w:jc w:val="both"/>
        <w:rPr>
          <w:rFonts w:cstheme="minorHAnsi"/>
          <w:szCs w:val="22"/>
        </w:rPr>
      </w:pPr>
      <w:r w:rsidRPr="00F836C1">
        <w:rPr>
          <w:rFonts w:cstheme="minorHAnsi"/>
          <w:szCs w:val="22"/>
        </w:rPr>
        <w:t>To create conducive environment for women’s participation in all industrial sectors;</w:t>
      </w:r>
    </w:p>
    <w:p w14:paraId="5E677778" w14:textId="77777777" w:rsidR="00F836C1" w:rsidRPr="00F836C1" w:rsidRDefault="000B6628" w:rsidP="00F9220C">
      <w:pPr>
        <w:pStyle w:val="ListParagraph"/>
        <w:numPr>
          <w:ilvl w:val="0"/>
          <w:numId w:val="46"/>
        </w:numPr>
        <w:spacing w:before="120" w:after="120" w:line="300" w:lineRule="auto"/>
        <w:ind w:left="1080"/>
        <w:contextualSpacing w:val="0"/>
        <w:jc w:val="both"/>
        <w:rPr>
          <w:rFonts w:cstheme="minorHAnsi"/>
          <w:szCs w:val="22"/>
        </w:rPr>
      </w:pPr>
      <w:r>
        <w:rPr>
          <w:rFonts w:cstheme="minorHAnsi"/>
          <w:szCs w:val="22"/>
        </w:rPr>
        <w:t>Eradication of a</w:t>
      </w:r>
      <w:r w:rsidRPr="000B6628">
        <w:rPr>
          <w:rFonts w:cstheme="minorHAnsi"/>
          <w:szCs w:val="22"/>
        </w:rPr>
        <w:t xml:space="preserve">ll types of </w:t>
      </w:r>
      <w:r>
        <w:rPr>
          <w:rFonts w:cstheme="minorHAnsi"/>
          <w:szCs w:val="22"/>
        </w:rPr>
        <w:t>hazardous</w:t>
      </w:r>
      <w:r w:rsidRPr="000B6628">
        <w:rPr>
          <w:rFonts w:cstheme="minorHAnsi"/>
          <w:szCs w:val="22"/>
        </w:rPr>
        <w:t xml:space="preserve"> child labor </w:t>
      </w:r>
      <w:r>
        <w:rPr>
          <w:rFonts w:cstheme="minorHAnsi"/>
          <w:szCs w:val="22"/>
        </w:rPr>
        <w:t>within</w:t>
      </w:r>
      <w:r w:rsidRPr="000B6628">
        <w:rPr>
          <w:rFonts w:cstheme="minorHAnsi"/>
          <w:szCs w:val="22"/>
        </w:rPr>
        <w:t xml:space="preserve"> 2021 and all </w:t>
      </w:r>
      <w:r>
        <w:rPr>
          <w:rFonts w:cstheme="minorHAnsi"/>
          <w:szCs w:val="22"/>
        </w:rPr>
        <w:t xml:space="preserve">kinds of </w:t>
      </w:r>
      <w:r w:rsidRPr="000B6628">
        <w:rPr>
          <w:rFonts w:cstheme="minorHAnsi"/>
          <w:szCs w:val="22"/>
        </w:rPr>
        <w:t>child labor by 2025</w:t>
      </w:r>
      <w:r w:rsidR="00F836C1" w:rsidRPr="00F836C1">
        <w:rPr>
          <w:rFonts w:cstheme="minorHAnsi"/>
          <w:szCs w:val="22"/>
        </w:rPr>
        <w:t>;</w:t>
      </w:r>
    </w:p>
    <w:p w14:paraId="425F2B8F" w14:textId="77777777" w:rsidR="00F836C1" w:rsidRPr="00F836C1" w:rsidRDefault="00F836C1" w:rsidP="00F9220C">
      <w:pPr>
        <w:pStyle w:val="ListParagraph"/>
        <w:numPr>
          <w:ilvl w:val="0"/>
          <w:numId w:val="46"/>
        </w:numPr>
        <w:spacing w:before="120" w:after="120" w:line="300" w:lineRule="auto"/>
        <w:ind w:left="1080"/>
        <w:contextualSpacing w:val="0"/>
        <w:jc w:val="both"/>
        <w:rPr>
          <w:rFonts w:cstheme="minorHAnsi"/>
          <w:szCs w:val="22"/>
        </w:rPr>
      </w:pPr>
      <w:r w:rsidRPr="00F836C1">
        <w:rPr>
          <w:rFonts w:cstheme="minorHAnsi"/>
          <w:szCs w:val="22"/>
        </w:rPr>
        <w:t>To take effective steps to eradicate</w:t>
      </w:r>
      <w:r w:rsidRPr="00F836C1">
        <w:rPr>
          <w:szCs w:val="22"/>
          <w:cs/>
        </w:rPr>
        <w:t xml:space="preserve"> </w:t>
      </w:r>
      <w:r w:rsidRPr="00F836C1">
        <w:rPr>
          <w:rFonts w:cstheme="minorHAnsi"/>
          <w:szCs w:val="22"/>
        </w:rPr>
        <w:t>wage</w:t>
      </w:r>
      <w:r w:rsidRPr="00F836C1">
        <w:rPr>
          <w:szCs w:val="22"/>
          <w:cs/>
        </w:rPr>
        <w:t xml:space="preserve"> </w:t>
      </w:r>
      <w:r w:rsidRPr="00F836C1">
        <w:rPr>
          <w:rFonts w:cstheme="minorHAnsi"/>
          <w:szCs w:val="22"/>
        </w:rPr>
        <w:t>discrimination in informal sector between male and female workers;</w:t>
      </w:r>
    </w:p>
    <w:p w14:paraId="5816D52E" w14:textId="77777777" w:rsidR="00F836C1" w:rsidRPr="00F836C1" w:rsidRDefault="00F836C1" w:rsidP="00F9220C">
      <w:pPr>
        <w:pStyle w:val="ListParagraph"/>
        <w:numPr>
          <w:ilvl w:val="0"/>
          <w:numId w:val="46"/>
        </w:numPr>
        <w:spacing w:before="120" w:after="120" w:line="300" w:lineRule="auto"/>
        <w:ind w:left="1080"/>
        <w:contextualSpacing w:val="0"/>
        <w:jc w:val="both"/>
        <w:rPr>
          <w:rFonts w:cstheme="minorHAnsi"/>
          <w:szCs w:val="22"/>
        </w:rPr>
      </w:pPr>
      <w:r w:rsidRPr="00F836C1">
        <w:rPr>
          <w:rFonts w:cstheme="minorHAnsi"/>
          <w:szCs w:val="22"/>
        </w:rPr>
        <w:t>To strengthen Labour Welfare Centers more to play a role to improve women’s health and quality of nutrition;</w:t>
      </w:r>
    </w:p>
    <w:p w14:paraId="7EFD2371" w14:textId="77777777" w:rsidR="00F836C1" w:rsidRDefault="00F836C1" w:rsidP="00F9220C">
      <w:pPr>
        <w:pStyle w:val="ListParagraph"/>
        <w:numPr>
          <w:ilvl w:val="0"/>
          <w:numId w:val="46"/>
        </w:numPr>
        <w:spacing w:before="120" w:after="120" w:line="300" w:lineRule="auto"/>
        <w:ind w:left="1080"/>
        <w:contextualSpacing w:val="0"/>
        <w:jc w:val="both"/>
        <w:rPr>
          <w:rFonts w:cstheme="minorHAnsi"/>
          <w:szCs w:val="22"/>
        </w:rPr>
      </w:pPr>
      <w:r w:rsidRPr="00F836C1">
        <w:rPr>
          <w:rFonts w:cstheme="minorHAnsi"/>
          <w:szCs w:val="22"/>
        </w:rPr>
        <w:t>To take effective steps for secure shelters and accommodation for women at the work place;</w:t>
      </w:r>
    </w:p>
    <w:p w14:paraId="5045AF2B" w14:textId="77777777" w:rsidR="000B6628" w:rsidRPr="00F836C1" w:rsidRDefault="000B6628" w:rsidP="00F9220C">
      <w:pPr>
        <w:pStyle w:val="ListParagraph"/>
        <w:numPr>
          <w:ilvl w:val="0"/>
          <w:numId w:val="46"/>
        </w:numPr>
        <w:spacing w:before="120" w:after="120" w:line="300" w:lineRule="auto"/>
        <w:ind w:left="1080"/>
        <w:contextualSpacing w:val="0"/>
        <w:jc w:val="both"/>
        <w:rPr>
          <w:rFonts w:cstheme="minorHAnsi"/>
          <w:szCs w:val="22"/>
        </w:rPr>
      </w:pPr>
      <w:r>
        <w:rPr>
          <w:rFonts w:cstheme="minorHAnsi"/>
          <w:szCs w:val="22"/>
        </w:rPr>
        <w:t>F</w:t>
      </w:r>
      <w:r w:rsidRPr="000B6628">
        <w:rPr>
          <w:rFonts w:cstheme="minorHAnsi"/>
          <w:szCs w:val="22"/>
        </w:rPr>
        <w:t>orming anti-sexual harassment committee to ensure the safety of women in public and private workplaces</w:t>
      </w:r>
      <w:r>
        <w:rPr>
          <w:rFonts w:cstheme="minorHAnsi"/>
          <w:szCs w:val="22"/>
        </w:rPr>
        <w:t>;</w:t>
      </w:r>
    </w:p>
    <w:p w14:paraId="1C5DEE0C" w14:textId="77777777" w:rsidR="00F836C1" w:rsidRPr="00F836C1" w:rsidRDefault="00F836C1" w:rsidP="00F9220C">
      <w:pPr>
        <w:pStyle w:val="ListParagraph"/>
        <w:numPr>
          <w:ilvl w:val="0"/>
          <w:numId w:val="46"/>
        </w:numPr>
        <w:spacing w:before="120" w:after="120" w:line="300" w:lineRule="auto"/>
        <w:ind w:left="1080"/>
        <w:contextualSpacing w:val="0"/>
        <w:jc w:val="both"/>
        <w:rPr>
          <w:szCs w:val="22"/>
        </w:rPr>
      </w:pPr>
      <w:r w:rsidRPr="00F836C1">
        <w:rPr>
          <w:szCs w:val="22"/>
        </w:rPr>
        <w:t xml:space="preserve">To provide technical and </w:t>
      </w:r>
      <w:proofErr w:type="gramStart"/>
      <w:r w:rsidRPr="00F836C1">
        <w:rPr>
          <w:szCs w:val="22"/>
        </w:rPr>
        <w:t>market oriented</w:t>
      </w:r>
      <w:proofErr w:type="gramEnd"/>
      <w:r w:rsidRPr="00F836C1">
        <w:rPr>
          <w:szCs w:val="22"/>
        </w:rPr>
        <w:t xml:space="preserve"> training for women's employment to the </w:t>
      </w:r>
      <w:proofErr w:type="spellStart"/>
      <w:r w:rsidRPr="00F836C1">
        <w:rPr>
          <w:szCs w:val="22"/>
        </w:rPr>
        <w:t>upazila</w:t>
      </w:r>
      <w:proofErr w:type="spellEnd"/>
      <w:r w:rsidRPr="00F836C1">
        <w:rPr>
          <w:szCs w:val="22"/>
        </w:rPr>
        <w:t xml:space="preserve"> level.</w:t>
      </w:r>
    </w:p>
    <w:p w14:paraId="5A820BA3" w14:textId="77777777" w:rsidR="00F836C1" w:rsidRDefault="00F836C1" w:rsidP="00F9220C">
      <w:pPr>
        <w:pStyle w:val="ListParagraph"/>
        <w:numPr>
          <w:ilvl w:val="0"/>
          <w:numId w:val="46"/>
        </w:numPr>
        <w:spacing w:before="120" w:after="120" w:line="300" w:lineRule="auto"/>
        <w:ind w:left="1080"/>
        <w:contextualSpacing w:val="0"/>
        <w:jc w:val="both"/>
        <w:rPr>
          <w:szCs w:val="22"/>
        </w:rPr>
      </w:pPr>
      <w:r w:rsidRPr="00F836C1">
        <w:rPr>
          <w:szCs w:val="22"/>
        </w:rPr>
        <w:t>To prepare and analyze gender gaped data in labor manpower.</w:t>
      </w:r>
    </w:p>
    <w:p w14:paraId="4A055EC8" w14:textId="77777777" w:rsidR="000B6628" w:rsidRPr="00F836C1" w:rsidRDefault="000B6628" w:rsidP="00F9220C">
      <w:pPr>
        <w:pStyle w:val="ListParagraph"/>
        <w:numPr>
          <w:ilvl w:val="0"/>
          <w:numId w:val="46"/>
        </w:numPr>
        <w:spacing w:before="120" w:after="120" w:line="300" w:lineRule="auto"/>
        <w:ind w:left="1080"/>
        <w:contextualSpacing w:val="0"/>
        <w:jc w:val="both"/>
        <w:rPr>
          <w:szCs w:val="22"/>
        </w:rPr>
      </w:pPr>
      <w:r w:rsidRPr="000B6628">
        <w:rPr>
          <w:szCs w:val="22"/>
        </w:rPr>
        <w:t>To develop successful women entrepreneurs, arrang</w:t>
      </w:r>
      <w:r>
        <w:rPr>
          <w:szCs w:val="22"/>
        </w:rPr>
        <w:t>ing</w:t>
      </w:r>
      <w:r w:rsidRPr="000B6628">
        <w:rPr>
          <w:szCs w:val="22"/>
        </w:rPr>
        <w:t xml:space="preserve"> for micro</w:t>
      </w:r>
      <w:r>
        <w:rPr>
          <w:szCs w:val="22"/>
        </w:rPr>
        <w:t>credit</w:t>
      </w:r>
      <w:r w:rsidRPr="000B6628">
        <w:rPr>
          <w:szCs w:val="22"/>
        </w:rPr>
        <w:t xml:space="preserve"> after training.</w:t>
      </w:r>
      <w:permEnd w:id="1727473595"/>
    </w:p>
    <w:sectPr w:rsidR="000B6628" w:rsidRPr="00F836C1" w:rsidSect="00B613E3">
      <w:headerReference w:type="default" r:id="rId8"/>
      <w:footerReference w:type="default" r:id="rId9"/>
      <w:pgSz w:w="11909" w:h="16834" w:code="9"/>
      <w:pgMar w:top="2160" w:right="1440" w:bottom="1800" w:left="2160" w:header="1728" w:footer="720" w:gutter="0"/>
      <w:pgNumType w:start="1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1BE57" w14:textId="77777777" w:rsidR="00F43923" w:rsidRDefault="00F43923" w:rsidP="006C4FAB">
      <w:pPr>
        <w:spacing w:after="0" w:line="240" w:lineRule="auto"/>
      </w:pPr>
      <w:r>
        <w:separator/>
      </w:r>
    </w:p>
  </w:endnote>
  <w:endnote w:type="continuationSeparator" w:id="0">
    <w:p w14:paraId="1E6C2993" w14:textId="77777777" w:rsidR="00F43923" w:rsidRDefault="00F43923" w:rsidP="006C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97013" w14:textId="77777777" w:rsidR="009A6A9B" w:rsidRDefault="009A6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6AF2A" w14:textId="77777777" w:rsidR="00F43923" w:rsidRDefault="00F43923" w:rsidP="006C4FAB">
      <w:pPr>
        <w:spacing w:after="0" w:line="240" w:lineRule="auto"/>
      </w:pPr>
      <w:r>
        <w:separator/>
      </w:r>
    </w:p>
  </w:footnote>
  <w:footnote w:type="continuationSeparator" w:id="0">
    <w:p w14:paraId="001EA5DB" w14:textId="77777777" w:rsidR="00F43923" w:rsidRDefault="00F43923" w:rsidP="006C4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22581"/>
      <w:docPartObj>
        <w:docPartGallery w:val="Page Numbers (Top of Page)"/>
        <w:docPartUnique/>
      </w:docPartObj>
    </w:sdtPr>
    <w:sdtEndPr>
      <w:rPr>
        <w:noProof/>
      </w:rPr>
    </w:sdtEndPr>
    <w:sdtContent>
      <w:p w14:paraId="58B96E65" w14:textId="77777777" w:rsidR="009A6A9B" w:rsidRPr="00634A3A" w:rsidRDefault="005442BA" w:rsidP="00A12E4A">
        <w:pPr>
          <w:pStyle w:val="Header"/>
          <w:jc w:val="center"/>
        </w:pPr>
        <w:r>
          <w:fldChar w:fldCharType="begin"/>
        </w:r>
        <w:r w:rsidR="009A6A9B">
          <w:instrText xml:space="preserve"> PAGE   \* MERGEFORMAT </w:instrText>
        </w:r>
        <w:r>
          <w:fldChar w:fldCharType="separate"/>
        </w:r>
        <w:r w:rsidR="00CD1211">
          <w:rPr>
            <w:noProof/>
          </w:rPr>
          <w:t>145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40DC"/>
    <w:multiLevelType w:val="hybridMultilevel"/>
    <w:tmpl w:val="B554DD24"/>
    <w:lvl w:ilvl="0" w:tplc="BC1887A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D3ED4"/>
    <w:multiLevelType w:val="hybridMultilevel"/>
    <w:tmpl w:val="239C8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856AE1"/>
    <w:multiLevelType w:val="hybridMultilevel"/>
    <w:tmpl w:val="03B0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57EA3"/>
    <w:multiLevelType w:val="hybridMultilevel"/>
    <w:tmpl w:val="1B063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76D20"/>
    <w:multiLevelType w:val="hybridMultilevel"/>
    <w:tmpl w:val="C122C0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52648"/>
    <w:multiLevelType w:val="multilevel"/>
    <w:tmpl w:val="BA7818A6"/>
    <w:lvl w:ilvl="0">
      <w:start w:val="3"/>
      <w:numFmt w:val="decimal"/>
      <w:lvlText w:val="%1.0"/>
      <w:lvlJc w:val="left"/>
      <w:pPr>
        <w:ind w:left="108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18940DF1"/>
    <w:multiLevelType w:val="hybridMultilevel"/>
    <w:tmpl w:val="06D447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C729F"/>
    <w:multiLevelType w:val="multilevel"/>
    <w:tmpl w:val="ED7413F8"/>
    <w:lvl w:ilvl="0">
      <w:start w:val="4"/>
      <w:numFmt w:val="decimal"/>
      <w:lvlText w:val="%1"/>
      <w:lvlJc w:val="left"/>
      <w:pPr>
        <w:ind w:left="375" w:hanging="375"/>
      </w:pPr>
      <w:rPr>
        <w:rFonts w:hint="default"/>
        <w:sz w:val="28"/>
      </w:rPr>
    </w:lvl>
    <w:lvl w:ilvl="1">
      <w:start w:val="8"/>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8" w15:restartNumberingAfterBreak="0">
    <w:nsid w:val="1ED040BD"/>
    <w:multiLevelType w:val="multilevel"/>
    <w:tmpl w:val="9BDCBD1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E832CD"/>
    <w:multiLevelType w:val="hybridMultilevel"/>
    <w:tmpl w:val="55A0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35908"/>
    <w:multiLevelType w:val="hybridMultilevel"/>
    <w:tmpl w:val="9004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41C0D"/>
    <w:multiLevelType w:val="hybridMultilevel"/>
    <w:tmpl w:val="A260C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D7268"/>
    <w:multiLevelType w:val="hybridMultilevel"/>
    <w:tmpl w:val="19EA73C4"/>
    <w:lvl w:ilvl="0" w:tplc="3A80AA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CF56696"/>
    <w:multiLevelType w:val="hybridMultilevel"/>
    <w:tmpl w:val="13DC2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0439DA"/>
    <w:multiLevelType w:val="multilevel"/>
    <w:tmpl w:val="F0300A5E"/>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0E20AF"/>
    <w:multiLevelType w:val="hybridMultilevel"/>
    <w:tmpl w:val="44C83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C6309"/>
    <w:multiLevelType w:val="multilevel"/>
    <w:tmpl w:val="4204DE2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46F5377"/>
    <w:multiLevelType w:val="multilevel"/>
    <w:tmpl w:val="CE566D30"/>
    <w:lvl w:ilvl="0">
      <w:start w:val="1"/>
      <w:numFmt w:val="lowerLetter"/>
      <w:lvlText w:val="%1)"/>
      <w:lvlJc w:val="left"/>
      <w:pPr>
        <w:tabs>
          <w:tab w:val="num" w:pos="540"/>
        </w:tabs>
        <w:ind w:left="540" w:hanging="360"/>
      </w:pPr>
      <w:rPr>
        <w:rFonts w:hint="default"/>
        <w:b w:val="0"/>
        <w:bCs/>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8" w15:restartNumberingAfterBreak="0">
    <w:nsid w:val="35C7486B"/>
    <w:multiLevelType w:val="multilevel"/>
    <w:tmpl w:val="CBFC2F4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61336F2"/>
    <w:multiLevelType w:val="hybridMultilevel"/>
    <w:tmpl w:val="89FA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86648"/>
    <w:multiLevelType w:val="multilevel"/>
    <w:tmpl w:val="4EEE6CC0"/>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591EC1"/>
    <w:multiLevelType w:val="multilevel"/>
    <w:tmpl w:val="3326BF7A"/>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26B4063"/>
    <w:multiLevelType w:val="hybridMultilevel"/>
    <w:tmpl w:val="9C50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4787B"/>
    <w:multiLevelType w:val="hybridMultilevel"/>
    <w:tmpl w:val="C76C1DC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B1696A"/>
    <w:multiLevelType w:val="hybridMultilevel"/>
    <w:tmpl w:val="C2607F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26964"/>
    <w:multiLevelType w:val="hybridMultilevel"/>
    <w:tmpl w:val="B9EC39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E40AD"/>
    <w:multiLevelType w:val="hybridMultilevel"/>
    <w:tmpl w:val="916A19C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7" w15:restartNumberingAfterBreak="0">
    <w:nsid w:val="59C23A96"/>
    <w:multiLevelType w:val="hybridMultilevel"/>
    <w:tmpl w:val="A602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85EF5"/>
    <w:multiLevelType w:val="multilevel"/>
    <w:tmpl w:val="335CB61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933331"/>
    <w:multiLevelType w:val="hybridMultilevel"/>
    <w:tmpl w:val="38F6BD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25C21"/>
    <w:multiLevelType w:val="hybridMultilevel"/>
    <w:tmpl w:val="38928D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F10559"/>
    <w:multiLevelType w:val="hybridMultilevel"/>
    <w:tmpl w:val="B2948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FC5379"/>
    <w:multiLevelType w:val="hybridMultilevel"/>
    <w:tmpl w:val="3A74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D61D54"/>
    <w:multiLevelType w:val="hybridMultilevel"/>
    <w:tmpl w:val="A8FA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776C0"/>
    <w:multiLevelType w:val="hybridMultilevel"/>
    <w:tmpl w:val="0720B1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60664"/>
    <w:multiLevelType w:val="hybridMultilevel"/>
    <w:tmpl w:val="4262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A0867"/>
    <w:multiLevelType w:val="multilevel"/>
    <w:tmpl w:val="2E10619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713629"/>
    <w:multiLevelType w:val="hybridMultilevel"/>
    <w:tmpl w:val="19EA73C4"/>
    <w:lvl w:ilvl="0" w:tplc="3A80AA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705460E"/>
    <w:multiLevelType w:val="hybridMultilevel"/>
    <w:tmpl w:val="832A57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A5568"/>
    <w:multiLevelType w:val="hybridMultilevel"/>
    <w:tmpl w:val="6B0C12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D650CC"/>
    <w:multiLevelType w:val="hybridMultilevel"/>
    <w:tmpl w:val="D5D0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A6C16"/>
    <w:multiLevelType w:val="multilevel"/>
    <w:tmpl w:val="A08C9A8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B7C0C1D"/>
    <w:multiLevelType w:val="hybridMultilevel"/>
    <w:tmpl w:val="B9D46B1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9A095C"/>
    <w:multiLevelType w:val="hybridMultilevel"/>
    <w:tmpl w:val="936C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14456"/>
    <w:multiLevelType w:val="hybridMultilevel"/>
    <w:tmpl w:val="AB161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F83C3C"/>
    <w:multiLevelType w:val="hybridMultilevel"/>
    <w:tmpl w:val="2B28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44"/>
  </w:num>
  <w:num w:numId="4">
    <w:abstractNumId w:val="41"/>
  </w:num>
  <w:num w:numId="5">
    <w:abstractNumId w:val="35"/>
  </w:num>
  <w:num w:numId="6">
    <w:abstractNumId w:val="19"/>
  </w:num>
  <w:num w:numId="7">
    <w:abstractNumId w:val="27"/>
  </w:num>
  <w:num w:numId="8">
    <w:abstractNumId w:val="32"/>
  </w:num>
  <w:num w:numId="9">
    <w:abstractNumId w:val="12"/>
  </w:num>
  <w:num w:numId="10">
    <w:abstractNumId w:val="37"/>
  </w:num>
  <w:num w:numId="11">
    <w:abstractNumId w:val="5"/>
  </w:num>
  <w:num w:numId="12">
    <w:abstractNumId w:val="14"/>
  </w:num>
  <w:num w:numId="13">
    <w:abstractNumId w:val="8"/>
  </w:num>
  <w:num w:numId="14">
    <w:abstractNumId w:val="36"/>
  </w:num>
  <w:num w:numId="15">
    <w:abstractNumId w:val="28"/>
  </w:num>
  <w:num w:numId="16">
    <w:abstractNumId w:val="0"/>
  </w:num>
  <w:num w:numId="17">
    <w:abstractNumId w:val="22"/>
  </w:num>
  <w:num w:numId="18">
    <w:abstractNumId w:val="26"/>
  </w:num>
  <w:num w:numId="19">
    <w:abstractNumId w:val="16"/>
  </w:num>
  <w:num w:numId="20">
    <w:abstractNumId w:val="13"/>
  </w:num>
  <w:num w:numId="21">
    <w:abstractNumId w:val="9"/>
  </w:num>
  <w:num w:numId="22">
    <w:abstractNumId w:val="43"/>
  </w:num>
  <w:num w:numId="23">
    <w:abstractNumId w:val="45"/>
  </w:num>
  <w:num w:numId="24">
    <w:abstractNumId w:val="3"/>
  </w:num>
  <w:num w:numId="25">
    <w:abstractNumId w:val="34"/>
  </w:num>
  <w:num w:numId="26">
    <w:abstractNumId w:val="6"/>
  </w:num>
  <w:num w:numId="27">
    <w:abstractNumId w:val="29"/>
  </w:num>
  <w:num w:numId="28">
    <w:abstractNumId w:val="39"/>
  </w:num>
  <w:num w:numId="29">
    <w:abstractNumId w:val="21"/>
  </w:num>
  <w:num w:numId="30">
    <w:abstractNumId w:val="20"/>
  </w:num>
  <w:num w:numId="31">
    <w:abstractNumId w:val="7"/>
  </w:num>
  <w:num w:numId="32">
    <w:abstractNumId w:val="1"/>
  </w:num>
  <w:num w:numId="33">
    <w:abstractNumId w:val="30"/>
  </w:num>
  <w:num w:numId="34">
    <w:abstractNumId w:val="23"/>
  </w:num>
  <w:num w:numId="35">
    <w:abstractNumId w:val="15"/>
  </w:num>
  <w:num w:numId="36">
    <w:abstractNumId w:val="4"/>
  </w:num>
  <w:num w:numId="37">
    <w:abstractNumId w:val="38"/>
  </w:num>
  <w:num w:numId="38">
    <w:abstractNumId w:val="42"/>
  </w:num>
  <w:num w:numId="39">
    <w:abstractNumId w:val="18"/>
  </w:num>
  <w:num w:numId="40">
    <w:abstractNumId w:val="17"/>
  </w:num>
  <w:num w:numId="41">
    <w:abstractNumId w:val="10"/>
  </w:num>
  <w:num w:numId="42">
    <w:abstractNumId w:val="40"/>
  </w:num>
  <w:num w:numId="43">
    <w:abstractNumId w:val="33"/>
  </w:num>
  <w:num w:numId="44">
    <w:abstractNumId w:val="2"/>
  </w:num>
  <w:num w:numId="45">
    <w:abstractNumId w:val="2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erHBaITve+yCTjtPMMeHTzmwjFg7FJdtnhveVSLiLF//toLCTnRgxQOaSPsthCqsVhiaHgDK7A4MeKeibF9Xkw==" w:salt="+QpSEneuDD3cOGR2sEs3jA=="/>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37FB3"/>
    <w:rsid w:val="0000594E"/>
    <w:rsid w:val="00011726"/>
    <w:rsid w:val="00025C74"/>
    <w:rsid w:val="00026FF5"/>
    <w:rsid w:val="00034934"/>
    <w:rsid w:val="00035266"/>
    <w:rsid w:val="00040267"/>
    <w:rsid w:val="00040EF3"/>
    <w:rsid w:val="00047E47"/>
    <w:rsid w:val="000607C7"/>
    <w:rsid w:val="00071475"/>
    <w:rsid w:val="000A6F0A"/>
    <w:rsid w:val="000B6628"/>
    <w:rsid w:val="000B69F7"/>
    <w:rsid w:val="000D0B23"/>
    <w:rsid w:val="000D453C"/>
    <w:rsid w:val="000D5316"/>
    <w:rsid w:val="000E6EFE"/>
    <w:rsid w:val="000F35A4"/>
    <w:rsid w:val="00101DEA"/>
    <w:rsid w:val="001059B4"/>
    <w:rsid w:val="00112F23"/>
    <w:rsid w:val="00114052"/>
    <w:rsid w:val="0013531B"/>
    <w:rsid w:val="00141F01"/>
    <w:rsid w:val="00146D91"/>
    <w:rsid w:val="00154F95"/>
    <w:rsid w:val="00172161"/>
    <w:rsid w:val="00173E59"/>
    <w:rsid w:val="00184D54"/>
    <w:rsid w:val="00192856"/>
    <w:rsid w:val="00194D54"/>
    <w:rsid w:val="001B13E1"/>
    <w:rsid w:val="001C698D"/>
    <w:rsid w:val="001C6C42"/>
    <w:rsid w:val="001D463E"/>
    <w:rsid w:val="001E1650"/>
    <w:rsid w:val="001E3E10"/>
    <w:rsid w:val="001F3B62"/>
    <w:rsid w:val="002017B8"/>
    <w:rsid w:val="00212C06"/>
    <w:rsid w:val="00224D11"/>
    <w:rsid w:val="00233443"/>
    <w:rsid w:val="002422F3"/>
    <w:rsid w:val="00247EFC"/>
    <w:rsid w:val="00255AD0"/>
    <w:rsid w:val="00256CD0"/>
    <w:rsid w:val="002649A8"/>
    <w:rsid w:val="0026580C"/>
    <w:rsid w:val="002768EA"/>
    <w:rsid w:val="00280065"/>
    <w:rsid w:val="00282EDA"/>
    <w:rsid w:val="00286182"/>
    <w:rsid w:val="00290808"/>
    <w:rsid w:val="00292C76"/>
    <w:rsid w:val="00292DDA"/>
    <w:rsid w:val="002A19D2"/>
    <w:rsid w:val="002A58E3"/>
    <w:rsid w:val="002C06B6"/>
    <w:rsid w:val="002C271C"/>
    <w:rsid w:val="002C3F71"/>
    <w:rsid w:val="002D162F"/>
    <w:rsid w:val="002E13B3"/>
    <w:rsid w:val="002E5F48"/>
    <w:rsid w:val="002F2195"/>
    <w:rsid w:val="002F247F"/>
    <w:rsid w:val="002F2979"/>
    <w:rsid w:val="003006C8"/>
    <w:rsid w:val="0031169C"/>
    <w:rsid w:val="00313059"/>
    <w:rsid w:val="00314052"/>
    <w:rsid w:val="003229B0"/>
    <w:rsid w:val="003436CB"/>
    <w:rsid w:val="0035308E"/>
    <w:rsid w:val="00353946"/>
    <w:rsid w:val="003706B6"/>
    <w:rsid w:val="00380FD7"/>
    <w:rsid w:val="00381FE7"/>
    <w:rsid w:val="00386AA0"/>
    <w:rsid w:val="003A1339"/>
    <w:rsid w:val="003B2610"/>
    <w:rsid w:val="003B537D"/>
    <w:rsid w:val="003B5D34"/>
    <w:rsid w:val="003C3F67"/>
    <w:rsid w:val="003C4278"/>
    <w:rsid w:val="003D084B"/>
    <w:rsid w:val="003D2B69"/>
    <w:rsid w:val="003D6500"/>
    <w:rsid w:val="003E06DA"/>
    <w:rsid w:val="003E2E88"/>
    <w:rsid w:val="003E7194"/>
    <w:rsid w:val="003F28F3"/>
    <w:rsid w:val="00402AFB"/>
    <w:rsid w:val="00402B80"/>
    <w:rsid w:val="0042105C"/>
    <w:rsid w:val="00427EFE"/>
    <w:rsid w:val="004307FA"/>
    <w:rsid w:val="00433B5B"/>
    <w:rsid w:val="00441F1D"/>
    <w:rsid w:val="00442098"/>
    <w:rsid w:val="00455755"/>
    <w:rsid w:val="00456120"/>
    <w:rsid w:val="00462721"/>
    <w:rsid w:val="00471FDC"/>
    <w:rsid w:val="004721F2"/>
    <w:rsid w:val="00480971"/>
    <w:rsid w:val="004974E1"/>
    <w:rsid w:val="004A21CC"/>
    <w:rsid w:val="004B0D6B"/>
    <w:rsid w:val="004B1D20"/>
    <w:rsid w:val="004D0C8A"/>
    <w:rsid w:val="004D2D05"/>
    <w:rsid w:val="004F1D4A"/>
    <w:rsid w:val="004F5B65"/>
    <w:rsid w:val="00501C46"/>
    <w:rsid w:val="00511769"/>
    <w:rsid w:val="00512B57"/>
    <w:rsid w:val="005158E4"/>
    <w:rsid w:val="00526937"/>
    <w:rsid w:val="00532F11"/>
    <w:rsid w:val="005368A7"/>
    <w:rsid w:val="0054012A"/>
    <w:rsid w:val="005442BA"/>
    <w:rsid w:val="0054612E"/>
    <w:rsid w:val="005808D2"/>
    <w:rsid w:val="005813E0"/>
    <w:rsid w:val="00583942"/>
    <w:rsid w:val="005871C9"/>
    <w:rsid w:val="005902BD"/>
    <w:rsid w:val="005930A5"/>
    <w:rsid w:val="00596F7E"/>
    <w:rsid w:val="005A3539"/>
    <w:rsid w:val="005A59D7"/>
    <w:rsid w:val="005B4E85"/>
    <w:rsid w:val="005C0470"/>
    <w:rsid w:val="005C1E08"/>
    <w:rsid w:val="005D4E4C"/>
    <w:rsid w:val="005D5773"/>
    <w:rsid w:val="005D70EB"/>
    <w:rsid w:val="005E6068"/>
    <w:rsid w:val="00602EDC"/>
    <w:rsid w:val="006049F6"/>
    <w:rsid w:val="00616826"/>
    <w:rsid w:val="006206EB"/>
    <w:rsid w:val="00620D56"/>
    <w:rsid w:val="00625E38"/>
    <w:rsid w:val="00634A3A"/>
    <w:rsid w:val="00653FDF"/>
    <w:rsid w:val="0065630E"/>
    <w:rsid w:val="0065664A"/>
    <w:rsid w:val="00657C5D"/>
    <w:rsid w:val="00662D01"/>
    <w:rsid w:val="00670CA2"/>
    <w:rsid w:val="0067273F"/>
    <w:rsid w:val="0067274B"/>
    <w:rsid w:val="00673039"/>
    <w:rsid w:val="00681C62"/>
    <w:rsid w:val="00682D3B"/>
    <w:rsid w:val="006870CE"/>
    <w:rsid w:val="00687634"/>
    <w:rsid w:val="00695037"/>
    <w:rsid w:val="006B0D7B"/>
    <w:rsid w:val="006C4D4C"/>
    <w:rsid w:val="006C4FAB"/>
    <w:rsid w:val="006C7DC4"/>
    <w:rsid w:val="006D6336"/>
    <w:rsid w:val="006E0AA3"/>
    <w:rsid w:val="00702727"/>
    <w:rsid w:val="00711B2C"/>
    <w:rsid w:val="00720D63"/>
    <w:rsid w:val="00726C40"/>
    <w:rsid w:val="007307B3"/>
    <w:rsid w:val="0073127F"/>
    <w:rsid w:val="00736C89"/>
    <w:rsid w:val="00755C48"/>
    <w:rsid w:val="007627D5"/>
    <w:rsid w:val="007739E8"/>
    <w:rsid w:val="00780276"/>
    <w:rsid w:val="0079105F"/>
    <w:rsid w:val="007A2EAE"/>
    <w:rsid w:val="007A6EC4"/>
    <w:rsid w:val="007A7DEC"/>
    <w:rsid w:val="007B177C"/>
    <w:rsid w:val="007C374D"/>
    <w:rsid w:val="007C5F86"/>
    <w:rsid w:val="007C6876"/>
    <w:rsid w:val="007C6BA3"/>
    <w:rsid w:val="007C7F0A"/>
    <w:rsid w:val="007E396B"/>
    <w:rsid w:val="007E5945"/>
    <w:rsid w:val="007E70C9"/>
    <w:rsid w:val="007F403A"/>
    <w:rsid w:val="00801243"/>
    <w:rsid w:val="00805056"/>
    <w:rsid w:val="00814370"/>
    <w:rsid w:val="0081515D"/>
    <w:rsid w:val="00815A70"/>
    <w:rsid w:val="00837AB3"/>
    <w:rsid w:val="00842F7F"/>
    <w:rsid w:val="0085384A"/>
    <w:rsid w:val="0086184F"/>
    <w:rsid w:val="0086617D"/>
    <w:rsid w:val="008667B9"/>
    <w:rsid w:val="008738F0"/>
    <w:rsid w:val="00874013"/>
    <w:rsid w:val="0087420B"/>
    <w:rsid w:val="008749BB"/>
    <w:rsid w:val="008801EA"/>
    <w:rsid w:val="00886948"/>
    <w:rsid w:val="008A225A"/>
    <w:rsid w:val="008A49A5"/>
    <w:rsid w:val="008A569F"/>
    <w:rsid w:val="008B5D41"/>
    <w:rsid w:val="008B7B76"/>
    <w:rsid w:val="008C5EB0"/>
    <w:rsid w:val="008E298C"/>
    <w:rsid w:val="008F2862"/>
    <w:rsid w:val="00917195"/>
    <w:rsid w:val="009272E9"/>
    <w:rsid w:val="00927FD3"/>
    <w:rsid w:val="0093140C"/>
    <w:rsid w:val="009321E5"/>
    <w:rsid w:val="009606AA"/>
    <w:rsid w:val="00961099"/>
    <w:rsid w:val="00965763"/>
    <w:rsid w:val="00971C38"/>
    <w:rsid w:val="009935D0"/>
    <w:rsid w:val="00997FBB"/>
    <w:rsid w:val="009A6A9B"/>
    <w:rsid w:val="009A7578"/>
    <w:rsid w:val="009B623E"/>
    <w:rsid w:val="009C4506"/>
    <w:rsid w:val="009C5628"/>
    <w:rsid w:val="009D333C"/>
    <w:rsid w:val="009D4DBE"/>
    <w:rsid w:val="009D6CF1"/>
    <w:rsid w:val="009D7623"/>
    <w:rsid w:val="009E7D9F"/>
    <w:rsid w:val="009F2D2A"/>
    <w:rsid w:val="009F583B"/>
    <w:rsid w:val="009F67A8"/>
    <w:rsid w:val="00A07B6F"/>
    <w:rsid w:val="00A10AEE"/>
    <w:rsid w:val="00A1181C"/>
    <w:rsid w:val="00A12E4A"/>
    <w:rsid w:val="00A34011"/>
    <w:rsid w:val="00A414A3"/>
    <w:rsid w:val="00A467B8"/>
    <w:rsid w:val="00A50218"/>
    <w:rsid w:val="00A531AD"/>
    <w:rsid w:val="00A71816"/>
    <w:rsid w:val="00A77365"/>
    <w:rsid w:val="00A83771"/>
    <w:rsid w:val="00A839EE"/>
    <w:rsid w:val="00AB6F4B"/>
    <w:rsid w:val="00AD1DCC"/>
    <w:rsid w:val="00AD5A2A"/>
    <w:rsid w:val="00AD62AD"/>
    <w:rsid w:val="00AD7C31"/>
    <w:rsid w:val="00AF4C6D"/>
    <w:rsid w:val="00AF5E24"/>
    <w:rsid w:val="00AF6B09"/>
    <w:rsid w:val="00B170A2"/>
    <w:rsid w:val="00B20F50"/>
    <w:rsid w:val="00B30F42"/>
    <w:rsid w:val="00B3686E"/>
    <w:rsid w:val="00B37260"/>
    <w:rsid w:val="00B45092"/>
    <w:rsid w:val="00B56DC0"/>
    <w:rsid w:val="00B5777B"/>
    <w:rsid w:val="00B57F24"/>
    <w:rsid w:val="00B613E3"/>
    <w:rsid w:val="00B62261"/>
    <w:rsid w:val="00B634A8"/>
    <w:rsid w:val="00B646C4"/>
    <w:rsid w:val="00B708F1"/>
    <w:rsid w:val="00B73695"/>
    <w:rsid w:val="00B808DF"/>
    <w:rsid w:val="00B82968"/>
    <w:rsid w:val="00B8684F"/>
    <w:rsid w:val="00B87E6A"/>
    <w:rsid w:val="00BA703C"/>
    <w:rsid w:val="00BC720D"/>
    <w:rsid w:val="00BD29FD"/>
    <w:rsid w:val="00BE186B"/>
    <w:rsid w:val="00BE4741"/>
    <w:rsid w:val="00BF2F96"/>
    <w:rsid w:val="00BF5B45"/>
    <w:rsid w:val="00C1335A"/>
    <w:rsid w:val="00C1482E"/>
    <w:rsid w:val="00C20473"/>
    <w:rsid w:val="00C245FB"/>
    <w:rsid w:val="00C3190A"/>
    <w:rsid w:val="00C56039"/>
    <w:rsid w:val="00C568E2"/>
    <w:rsid w:val="00C60A8A"/>
    <w:rsid w:val="00C62B3D"/>
    <w:rsid w:val="00C65B46"/>
    <w:rsid w:val="00C713A2"/>
    <w:rsid w:val="00C71668"/>
    <w:rsid w:val="00C73686"/>
    <w:rsid w:val="00C968BE"/>
    <w:rsid w:val="00CA2A3B"/>
    <w:rsid w:val="00CA3A74"/>
    <w:rsid w:val="00CB6665"/>
    <w:rsid w:val="00CC1BD0"/>
    <w:rsid w:val="00CD1211"/>
    <w:rsid w:val="00CD4435"/>
    <w:rsid w:val="00CE19D2"/>
    <w:rsid w:val="00CE2B60"/>
    <w:rsid w:val="00CF7D90"/>
    <w:rsid w:val="00D02823"/>
    <w:rsid w:val="00D02E59"/>
    <w:rsid w:val="00D1768A"/>
    <w:rsid w:val="00D219F9"/>
    <w:rsid w:val="00D26690"/>
    <w:rsid w:val="00D3075B"/>
    <w:rsid w:val="00D30EB5"/>
    <w:rsid w:val="00D351DB"/>
    <w:rsid w:val="00D552BE"/>
    <w:rsid w:val="00D5682C"/>
    <w:rsid w:val="00D57213"/>
    <w:rsid w:val="00D60BB2"/>
    <w:rsid w:val="00D61C4F"/>
    <w:rsid w:val="00D6415D"/>
    <w:rsid w:val="00D7631B"/>
    <w:rsid w:val="00D84385"/>
    <w:rsid w:val="00D9795F"/>
    <w:rsid w:val="00DA17B5"/>
    <w:rsid w:val="00DB3DAC"/>
    <w:rsid w:val="00DD62C1"/>
    <w:rsid w:val="00DD743A"/>
    <w:rsid w:val="00DE017C"/>
    <w:rsid w:val="00DE4F97"/>
    <w:rsid w:val="00DE58B9"/>
    <w:rsid w:val="00DE5955"/>
    <w:rsid w:val="00DF01E9"/>
    <w:rsid w:val="00DF1167"/>
    <w:rsid w:val="00DF48BB"/>
    <w:rsid w:val="00DF546F"/>
    <w:rsid w:val="00E15BF3"/>
    <w:rsid w:val="00E23CAC"/>
    <w:rsid w:val="00E26419"/>
    <w:rsid w:val="00E31807"/>
    <w:rsid w:val="00E469A2"/>
    <w:rsid w:val="00E46FE4"/>
    <w:rsid w:val="00E557DD"/>
    <w:rsid w:val="00E82791"/>
    <w:rsid w:val="00E8692D"/>
    <w:rsid w:val="00EA0E41"/>
    <w:rsid w:val="00EB43D0"/>
    <w:rsid w:val="00EE0D1C"/>
    <w:rsid w:val="00EE7DDE"/>
    <w:rsid w:val="00EF260B"/>
    <w:rsid w:val="00F22590"/>
    <w:rsid w:val="00F26699"/>
    <w:rsid w:val="00F2791E"/>
    <w:rsid w:val="00F37A63"/>
    <w:rsid w:val="00F37FB3"/>
    <w:rsid w:val="00F40369"/>
    <w:rsid w:val="00F43923"/>
    <w:rsid w:val="00F46BAC"/>
    <w:rsid w:val="00F51ED4"/>
    <w:rsid w:val="00F5528C"/>
    <w:rsid w:val="00F700C6"/>
    <w:rsid w:val="00F71306"/>
    <w:rsid w:val="00F800B7"/>
    <w:rsid w:val="00F80BFC"/>
    <w:rsid w:val="00F836C1"/>
    <w:rsid w:val="00F8387F"/>
    <w:rsid w:val="00F9220C"/>
    <w:rsid w:val="00F93830"/>
    <w:rsid w:val="00F976DF"/>
    <w:rsid w:val="00F97F6F"/>
    <w:rsid w:val="00FA2390"/>
    <w:rsid w:val="00FA2DF0"/>
    <w:rsid w:val="00FB0F4D"/>
    <w:rsid w:val="00FB1C30"/>
    <w:rsid w:val="00FB3748"/>
    <w:rsid w:val="00FB7EF9"/>
    <w:rsid w:val="00FC0E47"/>
    <w:rsid w:val="00FC3962"/>
    <w:rsid w:val="00FD1439"/>
    <w:rsid w:val="00FD5A3A"/>
    <w:rsid w:val="00FF21EF"/>
    <w:rsid w:val="00FF5158"/>
    <w:rsid w:val="00FF587E"/>
    <w:rsid w:val="00FF6600"/>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505B"/>
  <w15:docId w15:val="{6003CA7F-7AB3-433A-92B9-A65F4916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FB3"/>
    <w:pPr>
      <w:ind w:left="720"/>
      <w:contextualSpacing/>
    </w:pPr>
    <w:rPr>
      <w:rFonts w:ascii="Calibri" w:eastAsia="Calibri" w:hAnsi="Calibri" w:cs="Times New Roman"/>
    </w:rPr>
  </w:style>
  <w:style w:type="paragraph" w:styleId="Header">
    <w:name w:val="header"/>
    <w:basedOn w:val="Normal"/>
    <w:link w:val="HeaderChar"/>
    <w:uiPriority w:val="99"/>
    <w:unhideWhenUsed/>
    <w:rsid w:val="00F37FB3"/>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F37FB3"/>
    <w:rPr>
      <w:rFonts w:ascii="Calibri" w:eastAsia="Times New Roman" w:hAnsi="Calibri" w:cs="Times New Roman"/>
    </w:rPr>
  </w:style>
  <w:style w:type="paragraph" w:styleId="Footer">
    <w:name w:val="footer"/>
    <w:basedOn w:val="Normal"/>
    <w:link w:val="FooterChar"/>
    <w:uiPriority w:val="99"/>
    <w:unhideWhenUsed/>
    <w:rsid w:val="009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1E5"/>
  </w:style>
  <w:style w:type="paragraph" w:styleId="BalloonText">
    <w:name w:val="Balloon Text"/>
    <w:basedOn w:val="Normal"/>
    <w:link w:val="BalloonTextChar"/>
    <w:uiPriority w:val="99"/>
    <w:semiHidden/>
    <w:unhideWhenUsed/>
    <w:rsid w:val="00616826"/>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16826"/>
    <w:rPr>
      <w:rFonts w:ascii="Tahoma" w:hAnsi="Tahoma" w:cs="Tahoma"/>
      <w:sz w:val="16"/>
      <w:szCs w:val="20"/>
    </w:rPr>
  </w:style>
  <w:style w:type="table" w:styleId="TableGrid">
    <w:name w:val="Table Grid"/>
    <w:basedOn w:val="TableNormal"/>
    <w:uiPriority w:val="99"/>
    <w:rsid w:val="0035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55824">
      <w:bodyDiv w:val="1"/>
      <w:marLeft w:val="0"/>
      <w:marRight w:val="0"/>
      <w:marTop w:val="0"/>
      <w:marBottom w:val="0"/>
      <w:divBdr>
        <w:top w:val="none" w:sz="0" w:space="0" w:color="auto"/>
        <w:left w:val="none" w:sz="0" w:space="0" w:color="auto"/>
        <w:bottom w:val="none" w:sz="0" w:space="0" w:color="auto"/>
        <w:right w:val="none" w:sz="0" w:space="0" w:color="auto"/>
      </w:divBdr>
    </w:div>
    <w:div w:id="860826541">
      <w:bodyDiv w:val="1"/>
      <w:marLeft w:val="0"/>
      <w:marRight w:val="0"/>
      <w:marTop w:val="0"/>
      <w:marBottom w:val="0"/>
      <w:divBdr>
        <w:top w:val="none" w:sz="0" w:space="0" w:color="auto"/>
        <w:left w:val="none" w:sz="0" w:space="0" w:color="auto"/>
        <w:bottom w:val="none" w:sz="0" w:space="0" w:color="auto"/>
        <w:right w:val="none" w:sz="0" w:space="0" w:color="auto"/>
      </w:divBdr>
    </w:div>
    <w:div w:id="963510918">
      <w:bodyDiv w:val="1"/>
      <w:marLeft w:val="0"/>
      <w:marRight w:val="0"/>
      <w:marTop w:val="0"/>
      <w:marBottom w:val="0"/>
      <w:divBdr>
        <w:top w:val="none" w:sz="0" w:space="0" w:color="auto"/>
        <w:left w:val="none" w:sz="0" w:space="0" w:color="auto"/>
        <w:bottom w:val="none" w:sz="0" w:space="0" w:color="auto"/>
        <w:right w:val="none" w:sz="0" w:space="0" w:color="auto"/>
      </w:divBdr>
    </w:div>
    <w:div w:id="185900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B966-0506-4074-BD98-BD3BB6F9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3128</Words>
  <Characters>17831</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 Hye Azad</cp:lastModifiedBy>
  <cp:revision>25</cp:revision>
  <cp:lastPrinted>2016-05-27T11:59:00Z</cp:lastPrinted>
  <dcterms:created xsi:type="dcterms:W3CDTF">2019-05-20T12:23:00Z</dcterms:created>
  <dcterms:modified xsi:type="dcterms:W3CDTF">2020-10-21T08:25:00Z</dcterms:modified>
</cp:coreProperties>
</file>