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309"/>
      </w:tblGrid>
      <w:tr w:rsidR="00FF709A" w:rsidRPr="00FF709A">
        <w:trPr>
          <w:trHeight w:val="1"/>
        </w:trPr>
        <w:tc>
          <w:tcPr>
            <w:tcW w:w="8309" w:type="dxa"/>
            <w:tcBorders>
              <w:top w:val="nil"/>
              <w:left w:val="nil"/>
              <w:bottom w:val="nil"/>
              <w:right w:val="nil"/>
            </w:tcBorders>
            <w:shd w:val="clear" w:color="auto" w:fill="E5B8B7"/>
          </w:tcPr>
          <w:p w:rsidR="00FF709A" w:rsidRPr="00FF709A" w:rsidRDefault="00FF709A">
            <w:pPr>
              <w:autoSpaceDE w:val="0"/>
              <w:autoSpaceDN w:val="0"/>
              <w:adjustRightInd w:val="0"/>
              <w:spacing w:before="60" w:after="60" w:line="240" w:lineRule="auto"/>
              <w:jc w:val="center"/>
              <w:rPr>
                <w:rFonts w:cs="Calibri"/>
                <w:lang w:val="en" w:bidi="bn-IN"/>
              </w:rPr>
            </w:pPr>
            <w:r w:rsidRPr="00FF709A">
              <w:rPr>
                <w:rFonts w:ascii="NikoshBAN" w:hAnsi="NikoshBAN" w:cs="NikoshBAN"/>
                <w:b/>
                <w:bCs/>
                <w:sz w:val="32"/>
                <w:szCs w:val="32"/>
                <w:cs/>
                <w:lang w:bidi="bn-IN"/>
              </w:rPr>
              <w:t>জননিরাপত্তা বিভাগ</w:t>
            </w:r>
          </w:p>
        </w:tc>
      </w:tr>
    </w:tbl>
    <w:p w:rsidR="00FF709A" w:rsidRDefault="00FF709A" w:rsidP="009A56EF">
      <w:pPr>
        <w:autoSpaceDE w:val="0"/>
        <w:autoSpaceDN w:val="0"/>
        <w:adjustRightInd w:val="0"/>
        <w:spacing w:before="120" w:after="120" w:line="300" w:lineRule="auto"/>
        <w:ind w:left="720" w:hanging="720"/>
        <w:jc w:val="both"/>
        <w:rPr>
          <w:rFonts w:ascii="Nikosh" w:hAnsi="Nikosh" w:cs="Nikosh"/>
          <w:b/>
          <w:bCs/>
          <w:sz w:val="24"/>
          <w:szCs w:val="24"/>
          <w:cs/>
          <w:lang w:val="en" w:bidi="bn-IN"/>
        </w:rPr>
      </w:pPr>
      <w:r>
        <w:rPr>
          <w:rFonts w:ascii="Nikosh" w:hAnsi="Nikosh" w:cs="Nikosh"/>
          <w:b/>
          <w:bCs/>
          <w:sz w:val="24"/>
          <w:szCs w:val="24"/>
          <w:cs/>
          <w:lang w:val="en" w:bidi="bn-IN"/>
        </w:rPr>
        <w:t>১.০</w:t>
      </w:r>
      <w:r>
        <w:rPr>
          <w:rFonts w:ascii="Nikosh" w:hAnsi="Nikosh" w:cs="Nikosh"/>
          <w:b/>
          <w:bCs/>
          <w:sz w:val="24"/>
          <w:szCs w:val="24"/>
          <w:cs/>
          <w:lang w:val="en" w:bidi="bn-IN"/>
        </w:rPr>
        <w:tab/>
        <w:t>ভূমিকা</w:t>
      </w:r>
    </w:p>
    <w:p w:rsidR="00FF709A" w:rsidRDefault="00FF709A" w:rsidP="00502B72">
      <w:pPr>
        <w:autoSpaceDE w:val="0"/>
        <w:autoSpaceDN w:val="0"/>
        <w:adjustRightInd w:val="0"/>
        <w:spacing w:before="120" w:after="120" w:line="300" w:lineRule="auto"/>
        <w:ind w:left="720" w:hanging="720"/>
        <w:jc w:val="both"/>
        <w:rPr>
          <w:rFonts w:ascii="NikoshBAN" w:hAnsi="NikoshBAN" w:cs="NikoshBAN"/>
          <w:sz w:val="24"/>
          <w:szCs w:val="24"/>
          <w:cs/>
          <w:lang w:val="en" w:bidi="bn-IN"/>
        </w:rPr>
      </w:pPr>
      <w:r>
        <w:rPr>
          <w:rFonts w:ascii="NikoshBAN" w:hAnsi="NikoshBAN" w:cs="NikoshBAN"/>
          <w:b/>
          <w:bCs/>
          <w:sz w:val="24"/>
          <w:szCs w:val="24"/>
          <w:cs/>
          <w:lang w:val="en" w:bidi="bn-IN"/>
        </w:rPr>
        <w:t>১.১</w:t>
      </w:r>
      <w:r>
        <w:rPr>
          <w:rFonts w:ascii="NikoshBAN" w:hAnsi="NikoshBAN" w:cs="NikoshBAN"/>
          <w:b/>
          <w:bCs/>
          <w:sz w:val="24"/>
          <w:szCs w:val="24"/>
          <w:cs/>
          <w:lang w:val="en" w:bidi="bn-IN"/>
        </w:rPr>
        <w:tab/>
        <w:t>দেশের আর্থ-সামাজিক প্রেক্ষাপটে মন্ত্রণালয়/বিভাগের গুরুত্ব:</w:t>
      </w:r>
      <w:r>
        <w:rPr>
          <w:rFonts w:ascii="NikoshBAN" w:hAnsi="NikoshBAN" w:cs="NikoshBAN"/>
          <w:sz w:val="24"/>
          <w:szCs w:val="24"/>
          <w:cs/>
          <w:lang w:val="en" w:bidi="bn-IN"/>
        </w:rPr>
        <w:t xml:space="preserve"> </w:t>
      </w:r>
      <w:permStart w:id="480207285" w:edGrp="everyone"/>
      <w:r w:rsidR="00204950">
        <w:rPr>
          <w:rFonts w:ascii="NikoshBAN" w:hAnsi="NikoshBAN" w:cs="NikoshBAN"/>
          <w:sz w:val="24"/>
          <w:szCs w:val="24"/>
          <w:cs/>
          <w:lang w:val="en" w:bidi="bn-IN"/>
        </w:rPr>
        <w:t xml:space="preserve">নিরাপদ জীবন ও </w:t>
      </w:r>
      <w:r>
        <w:rPr>
          <w:rFonts w:ascii="NikoshBAN" w:hAnsi="NikoshBAN" w:cs="NikoshBAN"/>
          <w:sz w:val="24"/>
          <w:szCs w:val="24"/>
          <w:cs/>
          <w:lang w:val="en" w:bidi="bn-IN"/>
        </w:rPr>
        <w:t>শান্তিপূর্ণ বাংলাদেশ গঠনের অভিলক্ষ্যে স্বরাষ্ট্র মন্ত্রণালয়ের জননিরাপত্তা বিভাগ নিরলসভাবে কাজ করে যাচ্ছে। টেকসই উন্নয়ন লক্ষ্যমাত্রা অর্জনের অভিপ্রায়ে দেশের সার্বিক জননিরাপত্তা ব্যবস্থা স্থিতিশীল রাখার উপর সরকার সর্বাধিক গুরুত্বারোপ করেছে। এ লক্ষ্য অর্জনে জননিরাপত্তা বিভাগ জনগণের জীবন ও সম্পদের নিরাপত্তা বিধান</w:t>
      </w:r>
      <w:r>
        <w:rPr>
          <w:rFonts w:ascii="NikoshBAN" w:hAnsi="NikoshBAN" w:cs="NikoshBAN"/>
          <w:sz w:val="24"/>
          <w:szCs w:val="24"/>
          <w:lang w:val="en" w:bidi="bn-IN"/>
        </w:rPr>
        <w:t xml:space="preserve">, </w:t>
      </w:r>
      <w:r>
        <w:rPr>
          <w:rFonts w:ascii="NikoshBAN" w:hAnsi="NikoshBAN" w:cs="NikoshBAN"/>
          <w:sz w:val="24"/>
          <w:szCs w:val="24"/>
          <w:cs/>
          <w:lang w:val="en" w:bidi="bn-IN"/>
        </w:rPr>
        <w:t>দেশের আইন-শৃঙ্খলা ও নাগরিক অধিকার</w:t>
      </w:r>
      <w:r>
        <w:rPr>
          <w:rFonts w:ascii="NikoshBAN" w:hAnsi="NikoshBAN" w:cs="NikoshBAN"/>
          <w:sz w:val="24"/>
          <w:szCs w:val="24"/>
          <w:lang w:val="en" w:bidi="bn-IN"/>
        </w:rPr>
        <w:t xml:space="preserve">, </w:t>
      </w:r>
      <w:r>
        <w:rPr>
          <w:rFonts w:ascii="NikoshBAN" w:hAnsi="NikoshBAN" w:cs="NikoshBAN"/>
          <w:sz w:val="24"/>
          <w:szCs w:val="24"/>
          <w:cs/>
          <w:lang w:val="en" w:bidi="bn-IN"/>
        </w:rPr>
        <w:t>সীমান্ত ও সমুদ্র সুরক্ষা</w:t>
      </w:r>
      <w:r>
        <w:rPr>
          <w:rFonts w:ascii="NikoshBAN" w:hAnsi="NikoshBAN" w:cs="NikoshBAN"/>
          <w:sz w:val="24"/>
          <w:szCs w:val="24"/>
          <w:lang w:val="en" w:bidi="bn-IN"/>
        </w:rPr>
        <w:t xml:space="preserve">, </w:t>
      </w:r>
      <w:r>
        <w:rPr>
          <w:rFonts w:ascii="NikoshBAN" w:hAnsi="NikoshBAN" w:cs="NikoshBAN"/>
          <w:sz w:val="24"/>
          <w:szCs w:val="24"/>
          <w:cs/>
          <w:lang w:val="en" w:bidi="bn-IN"/>
        </w:rPr>
        <w:t>সীমান্তবর্তী এলাকার অপরাধ ও চোরাচালান দমন</w:t>
      </w:r>
      <w:r>
        <w:rPr>
          <w:rFonts w:ascii="NikoshBAN" w:hAnsi="NikoshBAN" w:cs="NikoshBAN"/>
          <w:sz w:val="24"/>
          <w:szCs w:val="24"/>
          <w:lang w:val="en" w:bidi="bn-IN"/>
        </w:rPr>
        <w:t xml:space="preserve">, </w:t>
      </w:r>
      <w:r>
        <w:rPr>
          <w:rFonts w:ascii="NikoshBAN" w:hAnsi="NikoshBAN" w:cs="NikoshBAN"/>
          <w:sz w:val="24"/>
          <w:szCs w:val="24"/>
          <w:cs/>
          <w:lang w:val="en" w:bidi="bn-IN"/>
        </w:rPr>
        <w:t>বিভিন্ন প্রাকৃতিক ও মানবসৃষ্ট দুর্যোগ মোকাবেলায় প্রয়োজনীয় নাগরিক সেবা প্রদানসহ বিভিন্ন কর্মসূচি সফলতার সঙ্গে বাস্তবায়ন করে যাচ্ছে। বর্তমান সরকার সন্ত্রাস</w:t>
      </w:r>
      <w:r>
        <w:rPr>
          <w:rFonts w:ascii="NikoshBAN" w:hAnsi="NikoshBAN" w:cs="NikoshBAN"/>
          <w:sz w:val="24"/>
          <w:szCs w:val="24"/>
          <w:lang w:val="en" w:bidi="bn-IN"/>
        </w:rPr>
        <w:t xml:space="preserve">, </w:t>
      </w:r>
      <w:r>
        <w:rPr>
          <w:rFonts w:ascii="NikoshBAN" w:hAnsi="NikoshBAN" w:cs="NikoshBAN"/>
          <w:sz w:val="24"/>
          <w:szCs w:val="24"/>
          <w:cs/>
          <w:lang w:val="en" w:bidi="bn-IN"/>
        </w:rPr>
        <w:t>চাঁদাবাজী</w:t>
      </w:r>
      <w:r>
        <w:rPr>
          <w:rFonts w:ascii="NikoshBAN" w:hAnsi="NikoshBAN" w:cs="NikoshBAN"/>
          <w:sz w:val="24"/>
          <w:szCs w:val="24"/>
          <w:lang w:val="en" w:bidi="bn-IN"/>
        </w:rPr>
        <w:t xml:space="preserve">, </w:t>
      </w:r>
      <w:r>
        <w:rPr>
          <w:rFonts w:ascii="NikoshBAN" w:hAnsi="NikoshBAN" w:cs="NikoshBAN"/>
          <w:sz w:val="24"/>
          <w:szCs w:val="24"/>
          <w:cs/>
          <w:lang w:val="en" w:bidi="bn-IN"/>
        </w:rPr>
        <w:t>জুয়া</w:t>
      </w:r>
      <w:r>
        <w:rPr>
          <w:rFonts w:ascii="NikoshBAN" w:hAnsi="NikoshBAN" w:cs="NikoshBAN"/>
          <w:sz w:val="24"/>
          <w:szCs w:val="24"/>
          <w:lang w:val="en" w:bidi="bn-IN"/>
        </w:rPr>
        <w:t xml:space="preserve">, </w:t>
      </w:r>
      <w:r>
        <w:rPr>
          <w:rFonts w:ascii="NikoshBAN" w:hAnsi="NikoshBAN" w:cs="NikoshBAN"/>
          <w:sz w:val="24"/>
          <w:szCs w:val="24"/>
          <w:cs/>
          <w:lang w:val="en" w:bidi="bn-IN"/>
        </w:rPr>
        <w:t>অনৈতিক অপরাধ</w:t>
      </w:r>
      <w:r>
        <w:rPr>
          <w:rFonts w:ascii="NikoshBAN" w:hAnsi="NikoshBAN" w:cs="NikoshBAN"/>
          <w:sz w:val="24"/>
          <w:szCs w:val="24"/>
          <w:lang w:val="en" w:bidi="bn-IN"/>
        </w:rPr>
        <w:t xml:space="preserve">, </w:t>
      </w:r>
      <w:r>
        <w:rPr>
          <w:rFonts w:ascii="NikoshBAN" w:hAnsi="NikoshBAN" w:cs="NikoshBAN"/>
          <w:sz w:val="24"/>
          <w:szCs w:val="24"/>
          <w:cs/>
          <w:lang w:val="en" w:bidi="bn-IN"/>
        </w:rPr>
        <w:t>হত্যা</w:t>
      </w:r>
      <w:r>
        <w:rPr>
          <w:rFonts w:ascii="NikoshBAN" w:hAnsi="NikoshBAN" w:cs="NikoshBAN"/>
          <w:sz w:val="24"/>
          <w:szCs w:val="24"/>
          <w:lang w:val="en" w:bidi="bn-IN"/>
        </w:rPr>
        <w:t xml:space="preserve">, </w:t>
      </w:r>
      <w:r>
        <w:rPr>
          <w:rFonts w:ascii="NikoshBAN" w:hAnsi="NikoshBAN" w:cs="NikoshBAN"/>
          <w:sz w:val="24"/>
          <w:szCs w:val="24"/>
          <w:cs/>
          <w:lang w:val="en" w:bidi="bn-IN"/>
        </w:rPr>
        <w:t>ধর্ষণ ও খুনসহ সকল সামাজিক অপরাধ দমনে জিরো টলারেন্স নীতি গ্রহণ করেছে। বিগত ১০ বছরে জননিরাপত্তা বিভাগের বাজেট বহুগুণ বৃদ্ধি করা হয়েছে। বাংলাদেশের সংবিধানে আইনের দৃষ্টিতে সকল নাগরিকের সমতা এবং আইনগত অধিকার সংরক্ষিত হয়েছে। এ অধিকার প্রতিষ্ঠা এবং নিশ্চিতকরণের ক্ষেত্রে সহায়ক হিসেবে শক্তিশালী আইন-শৃঙ্খলা বাহিনী গঠনের প্রয়াসে জননিরাপত্তা বিভাগ কাজ করছে।</w:t>
      </w:r>
    </w:p>
    <w:permEnd w:id="480207285"/>
    <w:p w:rsidR="00FF709A" w:rsidRDefault="00FF709A" w:rsidP="00502B72">
      <w:pPr>
        <w:autoSpaceDE w:val="0"/>
        <w:autoSpaceDN w:val="0"/>
        <w:adjustRightInd w:val="0"/>
        <w:spacing w:before="120" w:after="120" w:line="300" w:lineRule="auto"/>
        <w:ind w:left="720" w:hanging="720"/>
        <w:jc w:val="both"/>
        <w:rPr>
          <w:rFonts w:ascii="NikoshBAN" w:hAnsi="NikoshBAN" w:cs="NikoshBAN"/>
          <w:sz w:val="24"/>
          <w:szCs w:val="24"/>
          <w:cs/>
          <w:lang w:bidi="bn-IN"/>
        </w:rPr>
      </w:pPr>
      <w:r>
        <w:rPr>
          <w:rFonts w:ascii="NikoshBAN" w:hAnsi="NikoshBAN" w:cs="NikoshBAN"/>
          <w:b/>
          <w:bCs/>
          <w:sz w:val="24"/>
          <w:szCs w:val="24"/>
          <w:cs/>
          <w:lang w:bidi="bn-IN"/>
        </w:rPr>
        <w:t xml:space="preserve">২.০ </w:t>
      </w:r>
      <w:r>
        <w:rPr>
          <w:rFonts w:ascii="NikoshBAN" w:hAnsi="NikoshBAN" w:cs="NikoshBAN"/>
          <w:b/>
          <w:bCs/>
          <w:sz w:val="24"/>
          <w:szCs w:val="24"/>
          <w:cs/>
          <w:lang w:bidi="bn-IN"/>
        </w:rPr>
        <w:tab/>
        <w:t>মন্ত্রণালয়/বিভাগ সংশ্লিষ্ট নারী উন্নয়ন বিষয়ক আইন</w:t>
      </w:r>
      <w:r>
        <w:rPr>
          <w:rFonts w:ascii="NikoshBAN" w:hAnsi="NikoshBAN" w:cs="NikoshBAN"/>
          <w:b/>
          <w:bCs/>
          <w:sz w:val="24"/>
          <w:szCs w:val="24"/>
          <w:lang w:bidi="bn-IN"/>
        </w:rPr>
        <w:t xml:space="preserve">, </w:t>
      </w:r>
      <w:r>
        <w:rPr>
          <w:rFonts w:ascii="NikoshBAN" w:hAnsi="NikoshBAN" w:cs="NikoshBAN"/>
          <w:b/>
          <w:bCs/>
          <w:sz w:val="24"/>
          <w:szCs w:val="24"/>
          <w:cs/>
          <w:lang w:bidi="bn-IN"/>
        </w:rPr>
        <w:t>নীতিমালা ও জাতীয় পরিকল্পনা দলিলের দিক-নির্দেশনা</w:t>
      </w:r>
      <w:r w:rsidR="00713587">
        <w:rPr>
          <w:rFonts w:ascii="NikoshBAN" w:hAnsi="NikoshBAN" w:cs="NikoshBAN"/>
          <w:b/>
          <w:bCs/>
          <w:sz w:val="24"/>
          <w:szCs w:val="24"/>
          <w:lang w:bidi="bn-IN"/>
        </w:rPr>
        <w:t xml:space="preserve">: </w:t>
      </w:r>
      <w:permStart w:id="1756443697" w:edGrp="everyone"/>
      <w:r>
        <w:rPr>
          <w:rFonts w:ascii="Nikosh" w:hAnsi="Nikosh" w:cs="Nikosh"/>
          <w:sz w:val="24"/>
          <w:szCs w:val="24"/>
          <w:cs/>
          <w:lang w:bidi="bn-IN"/>
        </w:rPr>
        <w:t>বাংলাদেশের জাতীয় উন্নয়নের চেতনা ও উন্নয়ন পরিকল্পনা চিহ্নিতকরনের মূল ভিত্তি সংবিধান</w:t>
      </w:r>
      <w:r>
        <w:rPr>
          <w:rFonts w:ascii="Nikosh" w:hAnsi="Nikosh" w:cs="Nikosh"/>
          <w:sz w:val="24"/>
          <w:szCs w:val="24"/>
          <w:lang w:bidi="bn-IN"/>
        </w:rPr>
        <w:t xml:space="preserve">, </w:t>
      </w:r>
      <w:r>
        <w:rPr>
          <w:rFonts w:ascii="Nikosh" w:hAnsi="Nikosh" w:cs="Nikosh"/>
          <w:sz w:val="24"/>
          <w:szCs w:val="24"/>
          <w:cs/>
          <w:lang w:bidi="bn-IN"/>
        </w:rPr>
        <w:t>যা রাষ্ট্র ও গণজীবনের সর্বস্তরে নারী পুরুষের সমান অধিকার ও সমান অংশগ্রহণের নিশ্চয়তা বিধান করেছে। একই সাথে আইনের দৃষ্টিতে নারী-পুরুষ সকল নাগরিকের সমতা নিশ্চিত করা হয়েছে এবং আইনের আশ্রয় লাভের ক্ষেত্রে সমঅধিকার নিশ্চিত করা হয়েছে। কিন্তু প্রথাগত রীতিনীতির কারণে সামাজিক ও রাষ্ট্রীয় জীবনে নারীর সমভাবে অংশগ্রহণের ক্ষেত্রে প্রতিবন্ধকতা রয়েছে যা বিভিন্ন ধরনের সামাজিক ও অর্থনৈতিক বৈষম্য সৃষ্টি করছে। জননিরাপত্তা বিভাগ নারীর প্রতি সহিংসতা রোধে নানাবিধ কার্যক্রম পরিচালনা করে যাচ্ছে। আইন-শৃঙ্খলা রক্ষায় বিশেষ করে নারী সম্পর্কিত আইন</w:t>
      </w:r>
      <w:r>
        <w:rPr>
          <w:rFonts w:ascii="Nikosh" w:hAnsi="Nikosh" w:cs="Nikosh"/>
          <w:sz w:val="24"/>
          <w:szCs w:val="24"/>
          <w:lang w:bidi="bn-IN"/>
        </w:rPr>
        <w:t xml:space="preserve">, </w:t>
      </w:r>
      <w:r>
        <w:rPr>
          <w:rFonts w:ascii="Nikosh" w:hAnsi="Nikosh" w:cs="Nikosh"/>
          <w:sz w:val="24"/>
          <w:szCs w:val="24"/>
          <w:cs/>
          <w:lang w:bidi="bn-IN"/>
        </w:rPr>
        <w:t>বিধি ও নীতিমালা প্রণয়ন ও বাস্তবায়ন এবং সীমান্তে নারী পাচার রোধ- এ বিভাগের অন্যতম কাজ বলে বিবেচিত হচ্ছে। দ্রুত বিচার ট্রাইব্যুনালে নারী ও শিশু হত্যা মামলা স্থানান্ত</w:t>
      </w:r>
      <w:r w:rsidR="007F7003">
        <w:rPr>
          <w:rFonts w:ascii="Nikosh" w:hAnsi="Nikosh" w:cs="Nikosh" w:hint="cs"/>
          <w:sz w:val="24"/>
          <w:szCs w:val="24"/>
          <w:cs/>
          <w:lang w:bidi="bn-IN"/>
        </w:rPr>
        <w:t>রে</w:t>
      </w:r>
      <w:r>
        <w:rPr>
          <w:rFonts w:ascii="Nikosh" w:hAnsi="Nikosh" w:cs="Nikosh"/>
          <w:sz w:val="24"/>
          <w:szCs w:val="24"/>
          <w:cs/>
          <w:lang w:bidi="bn-IN"/>
        </w:rPr>
        <w:t xml:space="preserve"> নির্দেশনা দেয়া হয়েছে। নৃশংসভাবে নারী ও শিশু হত্যাকান্ডের মামলা দ্রুত বিচার ট্রাইব্যুনাল আইন ২০০২ এর ৬ ধারা অনুযায়ী সংশ্লিষ্ট দ্রুত বিচার ট্রাইব্যুনালে স্থানান্তরকরণ করা হয়।</w:t>
      </w:r>
      <w:r>
        <w:rPr>
          <w:rFonts w:ascii="NikoshBAN" w:hAnsi="NikoshBAN" w:cs="NikoshBAN"/>
          <w:sz w:val="24"/>
          <w:szCs w:val="24"/>
          <w:cs/>
          <w:lang w:bidi="bn-IN"/>
        </w:rPr>
        <w:t xml:space="preserve"> নারী ও শিশু ইভটিজার যে কোন ব্যক্তিকে তাৎক্ষণিকভাবে ভ্রাম্যমান আদালতের মাধ্যমে বিচার করার জন্য মোবাইল কোর্ট আইন-২০০৯ এর তফসিলে দণ্ডবিধির ৫০৯ ধারা সংযোজন করা হয়েছে।</w:t>
      </w:r>
    </w:p>
    <w:permEnd w:id="1756443697"/>
    <w:p w:rsidR="00FF709A" w:rsidRPr="00A1572B" w:rsidRDefault="00340B9C" w:rsidP="00502B72">
      <w:pPr>
        <w:autoSpaceDE w:val="0"/>
        <w:autoSpaceDN w:val="0"/>
        <w:adjustRightInd w:val="0"/>
        <w:spacing w:before="120" w:after="120" w:line="300" w:lineRule="auto"/>
        <w:ind w:left="720" w:hanging="720"/>
        <w:jc w:val="both"/>
        <w:rPr>
          <w:rFonts w:ascii="NikoshBAN" w:hAnsi="NikoshBAN" w:cs="NikoshBAN"/>
          <w:b/>
          <w:bCs/>
          <w:sz w:val="24"/>
          <w:szCs w:val="24"/>
          <w:cs/>
          <w:lang w:bidi="bn-IN"/>
        </w:rPr>
      </w:pPr>
      <w:r>
        <w:rPr>
          <w:rFonts w:ascii="NikoshBAN" w:hAnsi="NikoshBAN" w:cs="NikoshBAN" w:hint="cs"/>
          <w:b/>
          <w:bCs/>
          <w:sz w:val="24"/>
          <w:szCs w:val="24"/>
          <w:cs/>
          <w:lang w:bidi="bn-IN"/>
        </w:rPr>
        <w:t>3</w:t>
      </w:r>
      <w:r w:rsidR="00FF709A">
        <w:rPr>
          <w:rFonts w:ascii="NikoshBAN" w:hAnsi="NikoshBAN" w:cs="NikoshBAN"/>
          <w:b/>
          <w:bCs/>
          <w:sz w:val="24"/>
          <w:szCs w:val="24"/>
          <w:cs/>
          <w:lang w:bidi="bn-IN"/>
        </w:rPr>
        <w:t xml:space="preserve">.০ </w:t>
      </w:r>
      <w:r w:rsidR="00FF709A">
        <w:rPr>
          <w:rFonts w:ascii="NikoshBAN" w:hAnsi="NikoshBAN" w:cs="NikoshBAN"/>
          <w:b/>
          <w:bCs/>
          <w:sz w:val="24"/>
          <w:szCs w:val="24"/>
          <w:cs/>
          <w:lang w:bidi="bn-IN"/>
        </w:rPr>
        <w:tab/>
        <w:t>নারী উন্নয়নে মন্ত্রণালয়/বিভাগের প্রাসঙ্গিক কৌশলগত উদ্দেশ্য ও কার্যক্রমসমূহ</w:t>
      </w:r>
      <w:r w:rsidR="00A1572B">
        <w:rPr>
          <w:rFonts w:ascii="NikoshBAN" w:hAnsi="NikoshBAN" w:cs="NikoshBAN"/>
          <w:b/>
          <w:bCs/>
          <w:sz w:val="24"/>
          <w:szCs w:val="24"/>
          <w:lang w:bidi="bn-IN"/>
        </w:rPr>
        <w:t xml:space="preserve">: </w:t>
      </w:r>
      <w:r w:rsidR="00FF709A">
        <w:rPr>
          <w:rFonts w:ascii="NikoshBAN" w:hAnsi="NikoshBAN" w:cs="NikoshBAN"/>
          <w:sz w:val="24"/>
          <w:szCs w:val="24"/>
          <w:cs/>
          <w:lang w:bidi="bn-IN"/>
        </w:rPr>
        <w:t>টে</w:t>
      </w:r>
      <w:permStart w:id="716313912" w:edGrp="everyone"/>
      <w:r w:rsidR="00FF709A">
        <w:rPr>
          <w:rFonts w:ascii="NikoshBAN" w:hAnsi="NikoshBAN" w:cs="NikoshBAN"/>
          <w:sz w:val="24"/>
          <w:szCs w:val="24"/>
          <w:cs/>
          <w:lang w:bidi="bn-IN"/>
        </w:rPr>
        <w:t xml:space="preserve">কসই উন্নয়ন </w:t>
      </w:r>
      <w:r w:rsidR="00FF709A">
        <w:rPr>
          <w:rFonts w:ascii="NikoshBAN" w:hAnsi="NikoshBAN" w:cs="NikoshBAN"/>
          <w:sz w:val="20"/>
          <w:szCs w:val="20"/>
          <w:cs/>
          <w:lang w:bidi="bn-IN"/>
        </w:rPr>
        <w:t>(</w:t>
      </w:r>
      <w:r w:rsidR="00FF709A" w:rsidRPr="00BF130C">
        <w:rPr>
          <w:rFonts w:cs="Calibri"/>
          <w:sz w:val="20"/>
          <w:szCs w:val="20"/>
          <w:lang w:bidi="bn-IN"/>
        </w:rPr>
        <w:t>SDG</w:t>
      </w:r>
      <w:r w:rsidR="00FF709A">
        <w:rPr>
          <w:rFonts w:ascii="NikoshBAN" w:hAnsi="NikoshBAN" w:cs="NikoshBAN"/>
          <w:sz w:val="20"/>
          <w:szCs w:val="20"/>
          <w:lang w:bidi="bn-IN"/>
        </w:rPr>
        <w:t xml:space="preserve">) </w:t>
      </w:r>
      <w:r w:rsidR="00FF709A">
        <w:rPr>
          <w:rFonts w:ascii="NikoshBAN" w:hAnsi="NikoshBAN" w:cs="NikoshBAN"/>
          <w:sz w:val="24"/>
          <w:szCs w:val="24"/>
          <w:cs/>
          <w:lang w:bidi="bn-IN"/>
        </w:rPr>
        <w:t>নিশ্চিতকরণ ও যথাযথ জননিরাপত্তা বিধানের লক্ষ্যে একটি আধুনিক জননিরাপত্তা ব্যবস্থা গড়ে তোলা এ বিভাগের প্রধান কৌশলগত পরিকল্পনা। অভ্যন্তরীণ নিরাপত্তা ও শান্তি-শৃঙ্খলা বজায় রেখে জীবন ও সম্পদের নিরাপত্তা নিশ্চিত হলে অধিক হারে নারীর কর্মসংস্থান হবে এবং তাদের অর্থ উপার্জন বৃদ্ধি পাবে। ফলে নারীরা অধিকতর সচেতন হবে এবং সমাজে তাদের ভূমিকা বৃদ্ধি পাবে। চোরাচালান ও মাদক পাচারে কৌশলগতভাবে নারী ও শিশুদের ব্যবহার করা হয়ে থাকে। চোরাচালান</w:t>
      </w:r>
      <w:r w:rsidR="00FF709A">
        <w:rPr>
          <w:rFonts w:ascii="NikoshBAN" w:hAnsi="NikoshBAN" w:cs="NikoshBAN"/>
          <w:sz w:val="24"/>
          <w:szCs w:val="24"/>
          <w:lang w:bidi="bn-IN"/>
        </w:rPr>
        <w:t xml:space="preserve">, </w:t>
      </w:r>
      <w:r w:rsidR="00FF709A">
        <w:rPr>
          <w:rFonts w:ascii="NikoshBAN" w:hAnsi="NikoshBAN" w:cs="NikoshBAN"/>
          <w:sz w:val="24"/>
          <w:szCs w:val="24"/>
          <w:cs/>
          <w:lang w:bidi="bn-IN"/>
        </w:rPr>
        <w:t>মাদক</w:t>
      </w:r>
      <w:r w:rsidR="00FF709A">
        <w:rPr>
          <w:rFonts w:ascii="NikoshBAN" w:hAnsi="NikoshBAN" w:cs="NikoshBAN"/>
          <w:sz w:val="24"/>
          <w:szCs w:val="24"/>
          <w:lang w:bidi="bn-IN"/>
        </w:rPr>
        <w:t xml:space="preserve">, </w:t>
      </w:r>
      <w:r w:rsidR="00FF709A">
        <w:rPr>
          <w:rFonts w:ascii="NikoshBAN" w:hAnsi="NikoshBAN" w:cs="NikoshBAN"/>
          <w:sz w:val="24"/>
          <w:szCs w:val="24"/>
          <w:cs/>
          <w:lang w:bidi="bn-IN"/>
        </w:rPr>
        <w:t xml:space="preserve">নারী ও শিশু পাচার রোধ হলে সমাজে নারীর </w:t>
      </w:r>
      <w:r w:rsidR="00FF709A">
        <w:rPr>
          <w:rFonts w:ascii="NikoshBAN" w:hAnsi="NikoshBAN" w:cs="NikoshBAN"/>
          <w:sz w:val="24"/>
          <w:szCs w:val="24"/>
          <w:cs/>
          <w:lang w:bidi="bn-IN"/>
        </w:rPr>
        <w:lastRenderedPageBreak/>
        <w:t>মর্যাদা বৃদ্ধি পাবে। তাদের পারিবারিক ও সামাজিক অধিকার প্রতিষ্ঠিত হবে। জাতিসংঘ শান্তি মিশনে মহিলা পুলিশ সদস্যদের দায়িত্ব পালনে সক্ষমতা সৃষ্টি হবে। এর ফলে তাদের কর্মসংস্থান সৃষ্টি</w:t>
      </w:r>
      <w:r w:rsidR="00FF709A">
        <w:rPr>
          <w:rFonts w:ascii="NikoshBAN" w:hAnsi="NikoshBAN" w:cs="NikoshBAN"/>
          <w:sz w:val="24"/>
          <w:szCs w:val="24"/>
          <w:lang w:bidi="bn-IN"/>
        </w:rPr>
        <w:t xml:space="preserve">, </w:t>
      </w:r>
      <w:r w:rsidR="00FF709A">
        <w:rPr>
          <w:rFonts w:ascii="NikoshBAN" w:hAnsi="NikoshBAN" w:cs="NikoshBAN"/>
          <w:sz w:val="24"/>
          <w:szCs w:val="24"/>
          <w:cs/>
          <w:lang w:bidi="bn-IN"/>
        </w:rPr>
        <w:t>সামাজিক মর্যাদা ও আর্থিক ক্ষমতা বৃদ্ধি পাবে।</w:t>
      </w:r>
    </w:p>
    <w:p w:rsidR="00FF709A" w:rsidRDefault="00FF709A" w:rsidP="00A30D92">
      <w:pPr>
        <w:autoSpaceDE w:val="0"/>
        <w:autoSpaceDN w:val="0"/>
        <w:adjustRightInd w:val="0"/>
        <w:spacing w:before="120" w:after="120" w:line="300" w:lineRule="auto"/>
        <w:ind w:left="720"/>
        <w:jc w:val="both"/>
        <w:rPr>
          <w:rFonts w:ascii="NikoshBAN" w:hAnsi="NikoshBAN" w:cs="NikoshBAN"/>
          <w:sz w:val="24"/>
          <w:szCs w:val="24"/>
          <w:cs/>
          <w:lang w:val="en" w:bidi="bn-IN"/>
        </w:rPr>
      </w:pPr>
      <w:r>
        <w:rPr>
          <w:rFonts w:ascii="NikoshBAN" w:hAnsi="NikoshBAN" w:cs="NikoshBAN"/>
          <w:sz w:val="24"/>
          <w:szCs w:val="24"/>
          <w:cs/>
          <w:lang w:val="en" w:bidi="bn-IN"/>
        </w:rPr>
        <w:t>নারীদের অধিকার সংরক্ষণে সরকার দৃঢ়প্রতিজ্ঞ। ইভটিজিং অপরাধ প্রতিরোধের জন্য সকল পর্যায়ের আইন-শৃঙ্খলা বাহিনীর তৎপরতা বৃদ্ধিসহ জেলা প্রশাসক ও পুলিশ সুপারগণকে ব্যবস্থা গ্রহণ ও মনিটর করার জন্য নির্দেশনা দেয়া হয়েছে।</w:t>
      </w:r>
      <w:r>
        <w:rPr>
          <w:rFonts w:ascii="Nikosh" w:hAnsi="Nikosh" w:cs="Nikosh"/>
          <w:b/>
          <w:bCs/>
          <w:sz w:val="24"/>
          <w:szCs w:val="24"/>
          <w:cs/>
          <w:lang w:val="en" w:bidi="bn-IN"/>
        </w:rPr>
        <w:t xml:space="preserve"> </w:t>
      </w:r>
      <w:r>
        <w:rPr>
          <w:rFonts w:ascii="NikoshBAN" w:hAnsi="NikoshBAN" w:cs="NikoshBAN"/>
          <w:sz w:val="24"/>
          <w:szCs w:val="24"/>
          <w:cs/>
          <w:lang w:val="en" w:bidi="bn-IN"/>
        </w:rPr>
        <w:t>পুরুষ সদস্যদের পাশাপাশি জননিরাপত্তা বিভাগের আওতাধীন আইন-শৃঙ্খলা রক্ষাকারী বাহিনী যথা-বাংলাদেশ পুলিশ</w:t>
      </w:r>
      <w:r>
        <w:rPr>
          <w:rFonts w:ascii="NikoshBAN" w:hAnsi="NikoshBAN" w:cs="NikoshBAN"/>
          <w:sz w:val="24"/>
          <w:szCs w:val="24"/>
          <w:lang w:val="en" w:bidi="bn-IN"/>
        </w:rPr>
        <w:t xml:space="preserve">, </w:t>
      </w:r>
      <w:r>
        <w:rPr>
          <w:rFonts w:ascii="NikoshBAN" w:hAnsi="NikoshBAN" w:cs="NikoshBAN"/>
          <w:sz w:val="24"/>
          <w:szCs w:val="24"/>
          <w:cs/>
          <w:lang w:val="en" w:bidi="bn-IN"/>
        </w:rPr>
        <w:t>বর্ডার গার্ড বাংলাদেশ</w:t>
      </w:r>
      <w:r>
        <w:rPr>
          <w:rFonts w:ascii="NikoshBAN" w:hAnsi="NikoshBAN" w:cs="NikoshBAN"/>
          <w:sz w:val="24"/>
          <w:szCs w:val="24"/>
          <w:lang w:val="en" w:bidi="bn-IN"/>
        </w:rPr>
        <w:t xml:space="preserve">, </w:t>
      </w:r>
      <w:r>
        <w:rPr>
          <w:rFonts w:ascii="NikoshBAN" w:hAnsi="NikoshBAN" w:cs="NikoshBAN"/>
          <w:sz w:val="24"/>
          <w:szCs w:val="24"/>
          <w:cs/>
          <w:lang w:val="en" w:bidi="bn-IN"/>
        </w:rPr>
        <w:t xml:space="preserve">আনসার ও গ্রাম প্রতিরক্ষা বাহিনীতে কর্মরত সকল নারী সদস্যগণকে ১০০% রেশনের আওতায় আনা হয়েছে এবং এ সকল বাহিনীতে কর্মরত নারী সদস্যদের পুরুষ সদস্যদের মত মূল বেতনের ৩০% হারে ঝুঁকি ভাতা প্রদান করা হচ্ছে। এ সকল বাহিনীতে নারী সদস্যের অন্তর্ভুক্তির হার প্রতিবছরেই  আনুপাতিক হারে বৃদ্ধি পাচ্ছে। </w:t>
      </w:r>
    </w:p>
    <w:p w:rsidR="00FF709A" w:rsidRDefault="00FF709A" w:rsidP="00A30D92">
      <w:pPr>
        <w:autoSpaceDE w:val="0"/>
        <w:autoSpaceDN w:val="0"/>
        <w:adjustRightInd w:val="0"/>
        <w:spacing w:before="120" w:after="120" w:line="300" w:lineRule="auto"/>
        <w:ind w:left="720"/>
        <w:jc w:val="both"/>
        <w:rPr>
          <w:rFonts w:ascii="NikoshBAN" w:hAnsi="NikoshBAN" w:cs="NikoshBAN"/>
          <w:sz w:val="24"/>
          <w:szCs w:val="24"/>
          <w:cs/>
          <w:lang w:val="en" w:bidi="bn-IN"/>
        </w:rPr>
      </w:pPr>
      <w:r>
        <w:rPr>
          <w:rFonts w:ascii="NikoshBAN" w:hAnsi="NikoshBAN" w:cs="NikoshBAN"/>
          <w:sz w:val="24"/>
          <w:szCs w:val="24"/>
          <w:cs/>
          <w:lang w:val="en" w:bidi="bn-IN"/>
        </w:rPr>
        <w:t>নারী উন্নয়ন সংক্রান্তে “জাতীয় নারী উন্নয়ন নীতিমালা ২০১১” এর আলোকে পুলিশ স্টেশনসমূহ নারী বান্ধব করার জন্য সকল পুলিশ স্টেশনসমূহে পর্যায়ক্রমে নারী পুলিশ পদায়ন করা হচ্ছে। মোবাইল কোর্ট পরিচালনার মাধ্যমে বাল্যবিবাহ বন্ধ ও সকল শিক্ষা প্রতিষ্ঠানে যৌন হয়রানি প্রতিরোধে  প্রয়োজনীয় কার্যক্রম অব্যাহত আছে। বর্ডার গার্ড বাংলাদেশকে শক্তিশালীকরণের মাধ্যমে সীমান্ত এলাকায় নারী ও শিশু পাচাররোধ কার্যক্রম জোরদার করার ফলে পূর্বের তুলনায় নারী ও শিশু পাচারের হার উল্লেখযোগ্যহারে হ্রাস পেয়েছে। এছাড়া খেলাধুলায়ও মহিলা সৈনিকগণ বিশেষ অবদান রাখছে।</w:t>
      </w:r>
    </w:p>
    <w:permEnd w:id="716313912"/>
    <w:p w:rsidR="000B5A9C" w:rsidRPr="00146CE3" w:rsidRDefault="00340B9C" w:rsidP="00502B72">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r>
        <w:rPr>
          <w:rFonts w:ascii="NikoshBAN" w:hAnsi="NikoshBAN" w:cs="NikoshBAN" w:hint="cs"/>
          <w:b/>
          <w:bCs/>
          <w:sz w:val="24"/>
          <w:szCs w:val="24"/>
          <w:cs/>
          <w:lang w:val="en" w:bidi="bn-IN"/>
        </w:rPr>
        <w:t>4</w:t>
      </w:r>
      <w:r w:rsidR="00FF709A">
        <w:rPr>
          <w:rFonts w:ascii="NikoshBAN" w:hAnsi="NikoshBAN" w:cs="NikoshBAN"/>
          <w:b/>
          <w:bCs/>
          <w:sz w:val="24"/>
          <w:szCs w:val="24"/>
          <w:cs/>
          <w:lang w:val="en" w:bidi="bn-IN"/>
        </w:rPr>
        <w:t xml:space="preserve">.০ </w:t>
      </w:r>
      <w:r w:rsidR="00FF709A">
        <w:rPr>
          <w:rFonts w:ascii="NikoshBAN" w:hAnsi="NikoshBAN" w:cs="NikoshBAN"/>
          <w:b/>
          <w:bCs/>
          <w:sz w:val="24"/>
          <w:szCs w:val="24"/>
          <w:cs/>
          <w:lang w:val="en" w:bidi="bn-IN"/>
        </w:rPr>
        <w:tab/>
        <w:t>মন্ত্রণালয়ের অগ্রাধিকার ব্যয়খাত/কর্মসূচিসমূহ এবং নারী উন্নয়নে এর প্রভাব</w:t>
      </w:r>
      <w:r w:rsidR="00B07F35">
        <w:rPr>
          <w:rFonts w:ascii="NikoshBAN" w:hAnsi="NikoshBAN" w:cs="NikoshBAN"/>
          <w:b/>
          <w:bCs/>
          <w:sz w:val="24"/>
          <w:szCs w:val="24"/>
          <w:lang w:val="en" w:bidi="bn-IN"/>
        </w:rPr>
        <w:t xml:space="preserve">: </w:t>
      </w:r>
      <w:permStart w:id="405287882" w:edGrp="everyone"/>
      <w:r w:rsidR="00FF709A">
        <w:rPr>
          <w:rFonts w:ascii="Nikosh" w:hAnsi="Nikosh" w:cs="Nikosh"/>
          <w:sz w:val="24"/>
          <w:szCs w:val="24"/>
          <w:cs/>
          <w:lang w:val="en" w:bidi="bn-IN"/>
        </w:rPr>
        <w:t>৮টি ভিকটিম সাপোর্ট সেন্টার চালু আছে। সেন্টারগুলো নারীর সামাজিক</w:t>
      </w:r>
      <w:r w:rsidR="00FF709A">
        <w:rPr>
          <w:rFonts w:ascii="Nikosh" w:hAnsi="Nikosh" w:cs="Nikosh"/>
          <w:sz w:val="24"/>
          <w:szCs w:val="24"/>
          <w:lang w:val="en" w:bidi="bn-IN"/>
        </w:rPr>
        <w:t xml:space="preserve">, </w:t>
      </w:r>
      <w:r w:rsidR="00FF709A">
        <w:rPr>
          <w:rFonts w:ascii="Nikosh" w:hAnsi="Nikosh" w:cs="Nikosh"/>
          <w:sz w:val="24"/>
          <w:szCs w:val="24"/>
          <w:cs/>
          <w:lang w:val="en" w:bidi="bn-IN"/>
        </w:rPr>
        <w:t>পারিবারিক ও জীবনকে সুরক্ষা প্রদানে সহায়ক ভূমিকা পালিন করে। নারী ও শিশু পাচার রোধ</w:t>
      </w:r>
      <w:r w:rsidR="00FF709A">
        <w:rPr>
          <w:rFonts w:ascii="Nikosh" w:hAnsi="Nikosh" w:cs="Nikosh"/>
          <w:sz w:val="24"/>
          <w:szCs w:val="24"/>
          <w:lang w:val="en" w:bidi="bn-IN"/>
        </w:rPr>
        <w:t xml:space="preserve">, </w:t>
      </w:r>
      <w:r w:rsidR="00FF709A">
        <w:rPr>
          <w:rFonts w:ascii="Nikosh" w:hAnsi="Nikosh" w:cs="Nikosh"/>
          <w:sz w:val="24"/>
          <w:szCs w:val="24"/>
          <w:cs/>
          <w:lang w:val="en" w:bidi="bn-IN"/>
        </w:rPr>
        <w:t>নারী নির্যাতন রোধ</w:t>
      </w:r>
      <w:r w:rsidR="00FF709A">
        <w:rPr>
          <w:rFonts w:ascii="Nikosh" w:hAnsi="Nikosh" w:cs="Nikosh"/>
          <w:sz w:val="24"/>
          <w:szCs w:val="24"/>
          <w:lang w:val="en" w:bidi="bn-IN"/>
        </w:rPr>
        <w:t xml:space="preserve">, </w:t>
      </w:r>
      <w:r w:rsidR="00FF709A">
        <w:rPr>
          <w:rFonts w:ascii="Nikosh" w:hAnsi="Nikosh" w:cs="Nikosh"/>
          <w:sz w:val="24"/>
          <w:szCs w:val="24"/>
          <w:cs/>
          <w:lang w:val="en" w:bidi="bn-IN"/>
        </w:rPr>
        <w:t>নারীর অর্থনৈতিক সমৃদ্ধির ভীত সৃষ্টি করা</w:t>
      </w:r>
      <w:r w:rsidR="00FF709A">
        <w:rPr>
          <w:rFonts w:ascii="Nikosh" w:hAnsi="Nikosh" w:cs="Nikosh"/>
          <w:sz w:val="24"/>
          <w:szCs w:val="24"/>
          <w:lang w:val="en" w:bidi="bn-IN"/>
        </w:rPr>
        <w:t xml:space="preserve">, </w:t>
      </w:r>
      <w:r w:rsidR="00FF709A">
        <w:rPr>
          <w:rFonts w:ascii="Nikosh" w:hAnsi="Nikosh" w:cs="Nikosh"/>
          <w:sz w:val="24"/>
          <w:szCs w:val="24"/>
          <w:cs/>
          <w:lang w:val="en" w:bidi="bn-IN"/>
        </w:rPr>
        <w:t xml:space="preserve">আইনী সহায়তা ও তদন্ত কার্যক্রম পরিচালনা এবং ভিকটিমদের পুনর্বাসন এ সেন্টার থেকে করা হয়ে থাকে। থানায় মহিলা ও শিশুদের অভিযোগ আলাদাভাবে করার জন্য </w:t>
      </w:r>
      <w:r w:rsidR="00FF709A" w:rsidRPr="00B07F35">
        <w:rPr>
          <w:rFonts w:cs="Calibri"/>
          <w:lang w:bidi="bn-IN"/>
        </w:rPr>
        <w:t>Women Help Desk</w:t>
      </w:r>
      <w:r w:rsidR="00FF709A" w:rsidRPr="00B07F35">
        <w:rPr>
          <w:rFonts w:ascii="Nikosh" w:hAnsi="Nikosh" w:cs="Nikosh"/>
          <w:lang w:bidi="bn-IN"/>
        </w:rPr>
        <w:t xml:space="preserve"> </w:t>
      </w:r>
      <w:r w:rsidR="00FF709A">
        <w:rPr>
          <w:rFonts w:ascii="Nikosh" w:hAnsi="Nikosh" w:cs="Nikosh"/>
          <w:sz w:val="24"/>
          <w:szCs w:val="24"/>
          <w:cs/>
          <w:lang w:bidi="bn-IN"/>
        </w:rPr>
        <w:t>স্থাপন করা হয়েছে। এখানে নারীর অভিয়োগের বিষয়টি আলাদাভাবে রেকর্ড করা হয়। জননিরাপত্তা বিভাগের নিজস্ব প্রকল্প</w:t>
      </w:r>
      <w:r w:rsidR="00FF709A">
        <w:rPr>
          <w:rFonts w:ascii="Nikosh" w:hAnsi="Nikosh" w:cs="Nikosh"/>
          <w:b/>
          <w:bCs/>
          <w:sz w:val="24"/>
          <w:szCs w:val="24"/>
          <w:cs/>
          <w:lang w:bidi="bn-IN"/>
        </w:rPr>
        <w:t xml:space="preserve"> </w:t>
      </w:r>
      <w:r w:rsidR="00FF709A">
        <w:rPr>
          <w:rFonts w:ascii="Nikosh" w:hAnsi="Nikosh" w:cs="Nikosh"/>
          <w:sz w:val="24"/>
          <w:szCs w:val="24"/>
          <w:cs/>
          <w:lang w:bidi="bn-IN"/>
        </w:rPr>
        <w:t>উইমেন/চাইন্ড প্রটেকশন ও মনিটরিং প্রকল্পের মাধ্যমে তদন্ত কর্মকর্তাদের নারীর প্রতি আচ</w:t>
      </w:r>
      <w:r w:rsidR="000B5A9C">
        <w:rPr>
          <w:rFonts w:ascii="Nikosh" w:hAnsi="Nikosh" w:cs="Nikosh"/>
          <w:sz w:val="24"/>
          <w:szCs w:val="24"/>
          <w:cs/>
          <w:lang w:bidi="bn-IN"/>
        </w:rPr>
        <w:t>রণ সম্পর্কিত প্রশিক্ষণ দেয়া হয়।</w:t>
      </w:r>
    </w:p>
    <w:p w:rsidR="00FF709A" w:rsidRDefault="00FF709A" w:rsidP="00A30D92">
      <w:pPr>
        <w:autoSpaceDE w:val="0"/>
        <w:autoSpaceDN w:val="0"/>
        <w:adjustRightInd w:val="0"/>
        <w:spacing w:before="120" w:after="120" w:line="300" w:lineRule="auto"/>
        <w:ind w:left="720"/>
        <w:jc w:val="both"/>
        <w:rPr>
          <w:rFonts w:ascii="Nikosh" w:hAnsi="Nikosh" w:cs="Nikosh"/>
          <w:sz w:val="24"/>
          <w:szCs w:val="24"/>
          <w:cs/>
          <w:lang w:val="en" w:bidi="bn-IN"/>
        </w:rPr>
      </w:pPr>
      <w:r>
        <w:rPr>
          <w:rFonts w:ascii="Nikosh" w:hAnsi="Nikosh" w:cs="Nikosh"/>
          <w:sz w:val="24"/>
          <w:szCs w:val="24"/>
          <w:cs/>
          <w:lang w:val="en" w:bidi="bn-IN"/>
        </w:rPr>
        <w:t>বাংলাদেশ পুলিশের ঢাকা মেট্রোপলিটন পুলিশের সাইবার ক্রাইম ডিভিশনের অধীন একটি ইউনিট অন্যান্য অপরাধের সাথে নারী ও শিশু পর্ণগ্রাফি</w:t>
      </w:r>
      <w:r>
        <w:rPr>
          <w:rFonts w:ascii="Nikosh" w:hAnsi="Nikosh" w:cs="Nikosh"/>
          <w:sz w:val="24"/>
          <w:szCs w:val="24"/>
          <w:lang w:val="en" w:bidi="bn-IN"/>
        </w:rPr>
        <w:t xml:space="preserve">, </w:t>
      </w:r>
      <w:r>
        <w:rPr>
          <w:rFonts w:ascii="Nikosh" w:hAnsi="Nikosh" w:cs="Nikosh"/>
          <w:sz w:val="24"/>
          <w:szCs w:val="24"/>
          <w:cs/>
          <w:lang w:val="en" w:bidi="bn-IN"/>
        </w:rPr>
        <w:t>সহিংস ঘটনার মনিটরিং ও তথ্য উপাত্ত অপরাধ প্রতিরোধ ও প্রসিকিউশনে সরবরাহ এবং স্যোশাল মিডিয়া মনিটরিং করে। নারী ও শিশু পাচার রোধে সীমান্তে কাঁটাতার ও ডিজিটাল সার্ভিলেন্স সিস্টেম স্থাপন এবং বর্ডার আউট পোস্ট (বিওপি) ও বর্ডার সেন্ট্রি পোস্ট (বিএসপি) এর সংখ্যা বৃদ্ধি করা হয়েছে।</w:t>
      </w:r>
    </w:p>
    <w:permEnd w:id="405287882"/>
    <w:p w:rsidR="00340B9C" w:rsidRDefault="00340B9C" w:rsidP="00502B72">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p>
    <w:p w:rsidR="006D2595" w:rsidRDefault="006D2595" w:rsidP="00502B72">
      <w:pPr>
        <w:autoSpaceDE w:val="0"/>
        <w:autoSpaceDN w:val="0"/>
        <w:adjustRightInd w:val="0"/>
        <w:spacing w:before="120" w:after="120" w:line="300" w:lineRule="auto"/>
        <w:ind w:left="720" w:hanging="720"/>
        <w:jc w:val="both"/>
        <w:rPr>
          <w:rFonts w:ascii="NikoshBAN" w:hAnsi="NikoshBAN" w:cs="NikoshBAN"/>
          <w:b/>
          <w:bCs/>
          <w:sz w:val="24"/>
          <w:szCs w:val="24"/>
          <w:lang w:bidi="bn-IN"/>
        </w:rPr>
      </w:pPr>
    </w:p>
    <w:p w:rsidR="006D2595" w:rsidRDefault="006D2595" w:rsidP="00502B72">
      <w:pPr>
        <w:autoSpaceDE w:val="0"/>
        <w:autoSpaceDN w:val="0"/>
        <w:adjustRightInd w:val="0"/>
        <w:spacing w:before="120" w:after="120" w:line="300" w:lineRule="auto"/>
        <w:ind w:left="720" w:hanging="720"/>
        <w:jc w:val="both"/>
        <w:rPr>
          <w:rFonts w:ascii="NikoshBAN" w:hAnsi="NikoshBAN" w:cs="NikoshBAN"/>
          <w:b/>
          <w:bCs/>
          <w:sz w:val="24"/>
          <w:szCs w:val="24"/>
          <w:lang w:bidi="bn-IN"/>
        </w:rPr>
      </w:pPr>
    </w:p>
    <w:p w:rsidR="00FF709A" w:rsidRDefault="00340B9C" w:rsidP="00502B72">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lastRenderedPageBreak/>
        <w:t>5</w:t>
      </w:r>
      <w:r w:rsidR="00FF709A">
        <w:rPr>
          <w:rFonts w:ascii="NikoshBAN" w:hAnsi="NikoshBAN" w:cs="NikoshBAN"/>
          <w:b/>
          <w:bCs/>
          <w:sz w:val="24"/>
          <w:szCs w:val="24"/>
          <w:cs/>
          <w:lang w:val="en" w:bidi="bn-IN"/>
        </w:rPr>
        <w:t>.০</w:t>
      </w:r>
      <w:r w:rsidR="00FF709A">
        <w:rPr>
          <w:rFonts w:ascii="NikoshBAN" w:hAnsi="NikoshBAN" w:cs="NikoshBAN"/>
          <w:b/>
          <w:bCs/>
          <w:sz w:val="24"/>
          <w:szCs w:val="24"/>
          <w:cs/>
          <w:lang w:val="en" w:bidi="bn-IN"/>
        </w:rPr>
        <w:tab/>
        <w:t>মন্ত্রণালয়ের কার্যক্রমে নারীর অংশগ্রহণ এবং মোট বাজেটে নারীর হিস্যা</w:t>
      </w:r>
    </w:p>
    <w:p w:rsidR="00FB2CA0" w:rsidRDefault="00340B9C" w:rsidP="00502B72">
      <w:pPr>
        <w:autoSpaceDE w:val="0"/>
        <w:autoSpaceDN w:val="0"/>
        <w:adjustRightInd w:val="0"/>
        <w:spacing w:before="120" w:after="120" w:line="300" w:lineRule="auto"/>
        <w:ind w:left="720" w:hanging="720"/>
        <w:jc w:val="both"/>
        <w:rPr>
          <w:rFonts w:ascii="NikoshBAN" w:hAnsi="NikoshBAN" w:cs="NikoshBAN"/>
          <w:sz w:val="24"/>
          <w:szCs w:val="24"/>
          <w:cs/>
          <w:lang w:val="en" w:bidi="bn-IN"/>
        </w:rPr>
      </w:pPr>
      <w:r>
        <w:rPr>
          <w:rFonts w:ascii="NikoshBAN" w:hAnsi="NikoshBAN" w:cs="NikoshBAN" w:hint="cs"/>
          <w:b/>
          <w:bCs/>
          <w:sz w:val="24"/>
          <w:szCs w:val="24"/>
          <w:cs/>
          <w:lang w:val="en" w:bidi="bn-IN"/>
        </w:rPr>
        <w:t>5</w:t>
      </w:r>
      <w:r w:rsidR="00FF709A" w:rsidRPr="00B0699B">
        <w:rPr>
          <w:rFonts w:ascii="NikoshBAN" w:hAnsi="NikoshBAN" w:cs="NikoshBAN"/>
          <w:b/>
          <w:bCs/>
          <w:sz w:val="24"/>
          <w:szCs w:val="24"/>
          <w:cs/>
          <w:lang w:val="en" w:bidi="bn-IN"/>
        </w:rPr>
        <w:t xml:space="preserve">.১  </w:t>
      </w:r>
      <w:r w:rsidR="00BF130C" w:rsidRPr="00B0699B">
        <w:rPr>
          <w:rFonts w:ascii="NikoshBAN" w:hAnsi="NikoshBAN" w:cs="NikoshBAN"/>
          <w:b/>
          <w:bCs/>
          <w:sz w:val="24"/>
          <w:szCs w:val="24"/>
          <w:cs/>
          <w:lang w:val="en" w:bidi="bn-IN"/>
        </w:rPr>
        <w:tab/>
      </w:r>
      <w:r w:rsidR="00860CB4" w:rsidRPr="00B0699B">
        <w:rPr>
          <w:rFonts w:ascii="NikoshBAN" w:hAnsi="NikoshBAN" w:cs="NikoshBAN" w:hint="cs"/>
          <w:b/>
          <w:bCs/>
          <w:sz w:val="24"/>
          <w:szCs w:val="24"/>
          <w:cs/>
          <w:lang w:val="en" w:bidi="bn-IN"/>
        </w:rPr>
        <w:t>মন্ত্রণালয়/দপ্তর/সংস্থার কার্যক্রমে নারীর অংশগ্রহণ:</w:t>
      </w:r>
      <w:r w:rsidR="00860CB4">
        <w:rPr>
          <w:rFonts w:ascii="NikoshBAN" w:hAnsi="NikoshBAN" w:cs="NikoshBAN" w:hint="cs"/>
          <w:sz w:val="24"/>
          <w:szCs w:val="24"/>
          <w:cs/>
          <w:lang w:val="en" w:bidi="bn-IN"/>
        </w:rPr>
        <w:t xml:space="preserve"> </w:t>
      </w:r>
      <w:permStart w:id="1200774915" w:edGrp="everyone"/>
      <w:r w:rsidR="00FF709A">
        <w:rPr>
          <w:rFonts w:ascii="NikoshBAN" w:hAnsi="NikoshBAN" w:cs="NikoshBAN"/>
          <w:sz w:val="24"/>
          <w:szCs w:val="24"/>
          <w:cs/>
          <w:lang w:val="en" w:bidi="bn-IN"/>
        </w:rPr>
        <w:t xml:space="preserve">আইন-শৃঙ্খলা ও মানবাধিকার রক্ষায় বিভাগটি হতে প্রতিনিয়ত গুরুত্বপূর্ণ কার্যক্রম গ্রহণ করা হয়ে থাকে। এ সকল কার্যক্রমের সিদ্ধান্তগ্রহণ ও বাস্তবায়নে নারী কর্মকর্তা ও কর্মচারীগণ গুরুত্বপূর্ণ ভূমিকা পালন করেন ও বাস্তবায়নে প্রত্যক্ষভাবে অংশগ্রহণ করে থাকেন। নারী নেতৃত্ব প্রদানের ক্ষেত্রেও জননিরাপত্তা বিভাগ হতে উদ্যোগ গ্রহণ করা হয়েছে। ইতোমধ্যে কিছু জেলায় নারী পুলিশ সুপার ও কিছু থানায় নারী ওসি নিয়োগ দেয়া হয়েছে। এছাড়া মন্ত্রণালয়ে নতুন নিয়োগ এবং প্রশিক্ষণ গ্রহণের ক্ষেত্রে নারী সদস্যদের অগ্রাধিকার দেয়া হয়ে থাকে। </w:t>
      </w:r>
    </w:p>
    <w:p w:rsidR="00FF709A" w:rsidRDefault="00FF709A" w:rsidP="00A30D92">
      <w:pPr>
        <w:autoSpaceDE w:val="0"/>
        <w:autoSpaceDN w:val="0"/>
        <w:adjustRightInd w:val="0"/>
        <w:spacing w:before="120" w:after="120" w:line="300" w:lineRule="auto"/>
        <w:ind w:left="720"/>
        <w:jc w:val="both"/>
        <w:rPr>
          <w:rFonts w:ascii="NikoshBAN" w:hAnsi="NikoshBAN" w:cs="NikoshBAN"/>
          <w:sz w:val="24"/>
          <w:szCs w:val="24"/>
          <w:cs/>
          <w:lang w:val="en" w:bidi="bn-IN"/>
        </w:rPr>
      </w:pPr>
      <w:r>
        <w:rPr>
          <w:rFonts w:ascii="NikoshBAN" w:hAnsi="NikoshBAN" w:cs="NikoshBAN"/>
          <w:sz w:val="24"/>
          <w:szCs w:val="24"/>
          <w:cs/>
          <w:lang w:val="en" w:bidi="bn-IN"/>
        </w:rPr>
        <w:t>জননিরাপত্তা বিভাগে কর্মরত মোট ১৫৮ জন কর্মকর্তা/কর্মচারীর মধ্যে ২৬জন নারী কর্মরত রয়েছেন যা শতকরা হিসেবে ১৬.৪৫%। বাংলাদেশ পুলিশে কর্মরত নারী সদস্য ১৫</w:t>
      </w:r>
      <w:r>
        <w:rPr>
          <w:rFonts w:ascii="NikoshBAN" w:hAnsi="NikoshBAN" w:cs="NikoshBAN"/>
          <w:sz w:val="24"/>
          <w:szCs w:val="24"/>
          <w:lang w:val="en" w:bidi="bn-IN"/>
        </w:rPr>
        <w:t>,</w:t>
      </w:r>
      <w:r>
        <w:rPr>
          <w:rFonts w:ascii="NikoshBAN" w:hAnsi="NikoshBAN" w:cs="NikoshBAN"/>
          <w:sz w:val="24"/>
          <w:szCs w:val="24"/>
          <w:cs/>
          <w:lang w:val="en" w:bidi="bn-IN"/>
        </w:rPr>
        <w:t>৭৬০ জন (তন্মধ্যে পুলিশ-১৫</w:t>
      </w:r>
      <w:r>
        <w:rPr>
          <w:rFonts w:ascii="NikoshBAN" w:hAnsi="NikoshBAN" w:cs="NikoshBAN"/>
          <w:sz w:val="24"/>
          <w:szCs w:val="24"/>
          <w:lang w:val="en" w:bidi="bn-IN"/>
        </w:rPr>
        <w:t>,</w:t>
      </w:r>
      <w:r>
        <w:rPr>
          <w:rFonts w:ascii="NikoshBAN" w:hAnsi="NikoshBAN" w:cs="NikoshBAN"/>
          <w:sz w:val="24"/>
          <w:szCs w:val="24"/>
          <w:cs/>
          <w:lang w:val="en" w:bidi="bn-IN"/>
        </w:rPr>
        <w:t>১৭৩ এবং নন-পুলিশ-৫৮৭ জন) যা মোট জনবলের ৭.৩৯%। বাংলাদেশ পুলিশে একটি পূর্ণাঙ্গ নারী ইউনিট (১১ আর্মড পুলিশ ব্যাটালিয়ন) গঠিত হয়েছে। ২০২১-২২ অর্থবছরে কনস্টেবল পদে দুই পর্যায়ে সম্ভাব্য ৬</w:t>
      </w:r>
      <w:r>
        <w:rPr>
          <w:rFonts w:ascii="NikoshBAN" w:hAnsi="NikoshBAN" w:cs="NikoshBAN"/>
          <w:sz w:val="24"/>
          <w:szCs w:val="24"/>
          <w:lang w:val="en" w:bidi="bn-IN"/>
        </w:rPr>
        <w:t>,</w:t>
      </w:r>
      <w:r>
        <w:rPr>
          <w:rFonts w:ascii="NikoshBAN" w:hAnsi="NikoshBAN" w:cs="NikoshBAN"/>
          <w:sz w:val="24"/>
          <w:szCs w:val="24"/>
          <w:cs/>
          <w:lang w:val="en" w:bidi="bn-IN"/>
        </w:rPr>
        <w:t>৬৩৩ জনকে নিয়োগ প্রদান করা হবে। তন্মধ্যে সম্ভাব্য ৯৯০ জন নারী কনস্টেবলকে নিয়োগ প্রদান করা যাবে যা মোট নিয়োগকৃত জনবলের ১৫%। ২০২১-২২ অর্থবছরে বহিরাগত ক্যাডেট এসআই (নিরস্ত্র) পদে বাছাইকৃত ৭০০ জনকে নিয়োগ প্রদান করা হবে। তন্মধ্যে নারী এসআই (নিরস্ত্র) ১০১ জন যা মোট নিয়োগের ১৪.৫০%। এ পর্যন্ত জাতিসংঘ শান্তিরক্ষা মিশনে ১৭টি (রোটেশন) ও ২টি (কন্টিনজেন্ট) নারী ইউনিট এবং ১</w:t>
      </w:r>
      <w:r>
        <w:rPr>
          <w:rFonts w:ascii="NikoshBAN" w:hAnsi="NikoshBAN" w:cs="NikoshBAN"/>
          <w:sz w:val="24"/>
          <w:szCs w:val="24"/>
          <w:lang w:val="en" w:bidi="bn-IN"/>
        </w:rPr>
        <w:t>,</w:t>
      </w:r>
      <w:r>
        <w:rPr>
          <w:rFonts w:ascii="NikoshBAN" w:hAnsi="NikoshBAN" w:cs="NikoshBAN"/>
          <w:sz w:val="24"/>
          <w:szCs w:val="24"/>
          <w:cs/>
          <w:lang w:val="en" w:bidi="bn-IN"/>
        </w:rPr>
        <w:t>৭৬৫ জন নারী সদস্য প্রেরণ করা হয়েছে। নারীর ক্ষমতায়নের জন্য ইতিমধ্যে বিজিবিতে ১০৯৪ (এক হাজার চুরানব্বই) জন মহিলা সৈনিক নিয়োগ দেয়া হয়েছে। সীমান্ত এলাকায় ১৯ (উনিশ)টি আইসিপিতে মহিলা সৈনিকগণ দায়িত্ব পালন করছে এবং এর পাশাপাশি তারা গার্ড পুলিশ</w:t>
      </w:r>
      <w:r>
        <w:rPr>
          <w:rFonts w:ascii="NikoshBAN" w:hAnsi="NikoshBAN" w:cs="NikoshBAN"/>
          <w:sz w:val="24"/>
          <w:szCs w:val="24"/>
          <w:lang w:val="en" w:bidi="bn-IN"/>
        </w:rPr>
        <w:t xml:space="preserve">, </w:t>
      </w:r>
      <w:r>
        <w:rPr>
          <w:rFonts w:ascii="NikoshBAN" w:hAnsi="NikoshBAN" w:cs="NikoshBAN"/>
          <w:sz w:val="24"/>
          <w:szCs w:val="24"/>
          <w:cs/>
          <w:lang w:val="en" w:bidi="bn-IN"/>
        </w:rPr>
        <w:t>বিভিন্ন প্রশিক্ষণের প্রশিক্ষক হিসেবে এবং দাপ্তরিক কার্যে নিয়োজিত রয়েছে।</w:t>
      </w:r>
    </w:p>
    <w:permEnd w:id="1200774915"/>
    <w:p w:rsidR="00C82CEE" w:rsidRDefault="00340B9C" w:rsidP="00C82CEE">
      <w:pPr>
        <w:spacing w:before="120" w:after="120" w:line="300" w:lineRule="auto"/>
        <w:ind w:left="720" w:hanging="720"/>
        <w:jc w:val="both"/>
        <w:rPr>
          <w:rFonts w:ascii="NikoshBAN" w:hAnsi="NikoshBAN" w:cs="NikoshBAN"/>
          <w:b/>
          <w:bCs/>
          <w:sz w:val="24"/>
          <w:szCs w:val="24"/>
          <w:cs/>
          <w:lang w:bidi="bn-IN"/>
        </w:rPr>
      </w:pPr>
      <w:r>
        <w:rPr>
          <w:rFonts w:ascii="NikoshBAN" w:hAnsi="NikoshBAN" w:cs="NikoshBAN" w:hint="cs"/>
          <w:b/>
          <w:bCs/>
          <w:sz w:val="24"/>
          <w:szCs w:val="24"/>
          <w:cs/>
          <w:lang w:val="en" w:bidi="bn-IN"/>
        </w:rPr>
        <w:t>5.2</w:t>
      </w:r>
      <w:r w:rsidR="00FF709A" w:rsidRPr="00B0699B">
        <w:rPr>
          <w:rFonts w:ascii="NikoshBAN" w:hAnsi="NikoshBAN" w:cs="NikoshBAN"/>
          <w:b/>
          <w:bCs/>
          <w:sz w:val="24"/>
          <w:szCs w:val="24"/>
          <w:cs/>
          <w:lang w:val="en" w:bidi="bn-IN"/>
        </w:rPr>
        <w:t xml:space="preserve"> </w:t>
      </w:r>
      <w:r w:rsidR="00FF709A" w:rsidRPr="00B0699B">
        <w:rPr>
          <w:rFonts w:ascii="NikoshBAN" w:hAnsi="NikoshBAN" w:cs="NikoshBAN"/>
          <w:b/>
          <w:bCs/>
          <w:sz w:val="24"/>
          <w:szCs w:val="24"/>
          <w:cs/>
          <w:lang w:val="en" w:bidi="bn-IN"/>
        </w:rPr>
        <w:tab/>
      </w:r>
      <w:r w:rsidR="00C82CEE">
        <w:rPr>
          <w:rFonts w:ascii="NikoshBAN" w:hAnsi="NikoshBAN" w:cs="NikoshBAN" w:hint="cs"/>
          <w:b/>
          <w:bCs/>
          <w:sz w:val="24"/>
          <w:szCs w:val="24"/>
          <w:cs/>
          <w:lang w:bidi="bn-IN"/>
        </w:rPr>
        <w:t>বিভাগের</w:t>
      </w:r>
      <w:r w:rsidR="00C82CEE" w:rsidRPr="00857182">
        <w:rPr>
          <w:rFonts w:ascii="NikoshBAN" w:hAnsi="NikoshBAN" w:cs="NikoshBAN"/>
          <w:b/>
          <w:bCs/>
          <w:sz w:val="24"/>
          <w:szCs w:val="24"/>
          <w:cs/>
          <w:lang w:bidi="bn-IN"/>
        </w:rPr>
        <w:t xml:space="preserve"> মোট বাজেটে নারীর হিস্যা</w:t>
      </w:r>
      <w:r w:rsidR="00C82CEE" w:rsidRPr="00857182">
        <w:rPr>
          <w:rFonts w:ascii="NikoshBAN" w:hAnsi="NikoshBAN" w:cs="NikoshBAN" w:hint="cs"/>
          <w:b/>
          <w:bCs/>
          <w:sz w:val="24"/>
          <w:szCs w:val="24"/>
          <w:cs/>
          <w:lang w:bidi="bn-IN"/>
        </w:rPr>
        <w:t>:</w:t>
      </w:r>
    </w:p>
    <w:p w:rsidR="00C82CEE" w:rsidRDefault="00C82CEE" w:rsidP="00C82CEE">
      <w:pPr>
        <w:autoSpaceDE w:val="0"/>
        <w:autoSpaceDN w:val="0"/>
        <w:adjustRightInd w:val="0"/>
        <w:spacing w:after="0"/>
        <w:jc w:val="right"/>
        <w:rPr>
          <w:rFonts w:ascii="NikoshBAN" w:hAnsi="NikoshBAN" w:cs="NikoshBAN"/>
          <w:sz w:val="18"/>
          <w:szCs w:val="18"/>
          <w:lang w:val="en" w:bidi="bn-IN"/>
        </w:rPr>
      </w:pPr>
      <w:r>
        <w:rPr>
          <w:rFonts w:ascii="NikoshBAN" w:hAnsi="NikoshBAN" w:cs="NikoshBAN"/>
          <w:sz w:val="18"/>
          <w:szCs w:val="18"/>
          <w:lang w:val="en" w:bidi="bn-IN"/>
        </w:rPr>
        <w:t xml:space="preserve"> </w:t>
      </w: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4878" w:type="pct"/>
        <w:tblInd w:w="108" w:type="dxa"/>
        <w:tblLook w:val="04A0" w:firstRow="1" w:lastRow="0" w:firstColumn="1" w:lastColumn="0" w:noHBand="0" w:noVBand="1"/>
      </w:tblPr>
      <w:tblGrid>
        <w:gridCol w:w="1029"/>
        <w:gridCol w:w="709"/>
        <w:gridCol w:w="708"/>
        <w:gridCol w:w="503"/>
        <w:gridCol w:w="729"/>
        <w:gridCol w:w="719"/>
        <w:gridCol w:w="551"/>
        <w:gridCol w:w="691"/>
        <w:gridCol w:w="646"/>
        <w:gridCol w:w="537"/>
        <w:gridCol w:w="712"/>
        <w:gridCol w:w="683"/>
        <w:gridCol w:w="423"/>
      </w:tblGrid>
      <w:tr w:rsidR="00C82CEE" w:rsidTr="00C82CEE">
        <w:trPr>
          <w:trHeight w:val="1"/>
          <w:tblHeader/>
        </w:trPr>
        <w:tc>
          <w:tcPr>
            <w:tcW w:w="595" w:type="pct"/>
            <w:vMerge w:val="restar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বিবরণ</w:t>
            </w:r>
          </w:p>
        </w:tc>
        <w:tc>
          <w:tcPr>
            <w:tcW w:w="1111" w:type="pct"/>
            <w:gridSpan w:val="3"/>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20২</w:t>
            </w:r>
            <w:r>
              <w:rPr>
                <w:rFonts w:ascii="NikoshBAN" w:hAnsi="NikoshBAN" w:cs="NikoshBAN"/>
                <w:b/>
                <w:bCs/>
                <w:sz w:val="15"/>
                <w:szCs w:val="15"/>
                <w:lang w:bidi="bn-IN"/>
              </w:rPr>
              <w:t>3</w:t>
            </w:r>
            <w:r>
              <w:rPr>
                <w:rFonts w:ascii="NikoshBAN" w:hAnsi="NikoshBAN" w:cs="NikoshBAN"/>
                <w:b/>
                <w:bCs/>
                <w:sz w:val="15"/>
                <w:szCs w:val="15"/>
                <w:cs/>
                <w:lang w:val="en" w:bidi="bn-IN"/>
              </w:rPr>
              <w:t>-2</w:t>
            </w:r>
            <w:r>
              <w:rPr>
                <w:rFonts w:ascii="NikoshBAN" w:hAnsi="NikoshBAN" w:cs="NikoshBAN"/>
                <w:b/>
                <w:bCs/>
                <w:sz w:val="15"/>
                <w:szCs w:val="15"/>
                <w:lang w:bidi="bn-IN"/>
              </w:rPr>
              <w:t>4</w:t>
            </w:r>
          </w:p>
        </w:tc>
        <w:tc>
          <w:tcPr>
            <w:tcW w:w="1157" w:type="pct"/>
            <w:gridSpan w:val="3"/>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সংশোধিত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084" w:type="pct"/>
            <w:gridSpan w:val="3"/>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বাজেট 202</w:t>
            </w:r>
            <w:r>
              <w:rPr>
                <w:rFonts w:ascii="NikoshBAN" w:hAnsi="NikoshBAN" w:cs="NikoshBAN"/>
                <w:b/>
                <w:bCs/>
                <w:sz w:val="15"/>
                <w:szCs w:val="15"/>
                <w:lang w:bidi="bn-IN"/>
              </w:rPr>
              <w:t>2</w:t>
            </w:r>
            <w:r>
              <w:rPr>
                <w:rFonts w:ascii="NikoshBAN" w:hAnsi="NikoshBAN" w:cs="NikoshBAN"/>
                <w:b/>
                <w:bCs/>
                <w:sz w:val="15"/>
                <w:szCs w:val="15"/>
                <w:cs/>
                <w:lang w:val="en" w:bidi="bn-IN"/>
              </w:rPr>
              <w:t>-২</w:t>
            </w:r>
            <w:r>
              <w:rPr>
                <w:rFonts w:ascii="NikoshBAN" w:hAnsi="NikoshBAN" w:cs="NikoshBAN"/>
                <w:b/>
                <w:bCs/>
                <w:sz w:val="15"/>
                <w:szCs w:val="15"/>
                <w:lang w:bidi="bn-IN"/>
              </w:rPr>
              <w:t>3</w:t>
            </w:r>
          </w:p>
        </w:tc>
        <w:tc>
          <w:tcPr>
            <w:tcW w:w="1052" w:type="pct"/>
            <w:gridSpan w:val="3"/>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bidi="bn-IN"/>
              </w:rPr>
            </w:pPr>
            <w:r>
              <w:rPr>
                <w:rFonts w:ascii="NikoshBAN" w:hAnsi="NikoshBAN" w:cs="NikoshBAN"/>
                <w:b/>
                <w:bCs/>
                <w:sz w:val="15"/>
                <w:szCs w:val="15"/>
                <w:cs/>
                <w:lang w:val="en" w:bidi="bn-IN"/>
              </w:rPr>
              <w:t>প্রকৃত 202</w:t>
            </w:r>
            <w:r>
              <w:rPr>
                <w:rFonts w:ascii="NikoshBAN" w:hAnsi="NikoshBAN" w:cs="NikoshBAN"/>
                <w:b/>
                <w:bCs/>
                <w:sz w:val="15"/>
                <w:szCs w:val="15"/>
                <w:lang w:bidi="bn-IN"/>
              </w:rPr>
              <w:t>1</w:t>
            </w:r>
            <w:r>
              <w:rPr>
                <w:rFonts w:ascii="NikoshBAN" w:hAnsi="NikoshBAN" w:cs="NikoshBAN"/>
                <w:b/>
                <w:bCs/>
                <w:sz w:val="15"/>
                <w:szCs w:val="15"/>
                <w:cs/>
                <w:lang w:val="en" w:bidi="bn-IN"/>
              </w:rPr>
              <w:t>-2</w:t>
            </w:r>
            <w:r>
              <w:rPr>
                <w:rFonts w:ascii="NikoshBAN" w:hAnsi="NikoshBAN" w:cs="NikoshBAN"/>
                <w:b/>
                <w:bCs/>
                <w:sz w:val="15"/>
                <w:szCs w:val="15"/>
                <w:lang w:bidi="bn-IN"/>
              </w:rPr>
              <w:t>2</w:t>
            </w:r>
          </w:p>
        </w:tc>
      </w:tr>
      <w:tr w:rsidR="00C82CEE" w:rsidTr="00C82CEE">
        <w:trPr>
          <w:trHeight w:val="1"/>
          <w:tblHeader/>
        </w:trPr>
        <w:tc>
          <w:tcPr>
            <w:tcW w:w="595"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410" w:type="pct"/>
            <w:vMerge w:val="restar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701" w:type="pct"/>
            <w:gridSpan w:val="2"/>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422" w:type="pct"/>
            <w:vMerge w:val="restar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সংশোধিত</w:t>
            </w:r>
          </w:p>
        </w:tc>
        <w:tc>
          <w:tcPr>
            <w:tcW w:w="735" w:type="pct"/>
            <w:gridSpan w:val="2"/>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400" w:type="pct"/>
            <w:vMerge w:val="restar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বাজেট</w:t>
            </w:r>
          </w:p>
        </w:tc>
        <w:tc>
          <w:tcPr>
            <w:tcW w:w="685" w:type="pct"/>
            <w:gridSpan w:val="2"/>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c>
          <w:tcPr>
            <w:tcW w:w="412" w:type="pct"/>
            <w:vMerge w:val="restar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প্রকৃত</w:t>
            </w:r>
          </w:p>
        </w:tc>
        <w:tc>
          <w:tcPr>
            <w:tcW w:w="640" w:type="pct"/>
            <w:gridSpan w:val="2"/>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নারীর হিস্যা</w:t>
            </w:r>
          </w:p>
        </w:tc>
      </w:tr>
      <w:tr w:rsidR="00C82CEE" w:rsidTr="00C82CEE">
        <w:trPr>
          <w:trHeight w:val="1"/>
          <w:tblHeader/>
        </w:trPr>
        <w:tc>
          <w:tcPr>
            <w:tcW w:w="595"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410"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410"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291"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422"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416"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319"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400"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374"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311"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c>
          <w:tcPr>
            <w:tcW w:w="412" w:type="pct"/>
            <w:vMerge/>
            <w:tcBorders>
              <w:top w:val="single" w:sz="4" w:space="0" w:color="auto"/>
              <w:left w:val="nil"/>
              <w:bottom w:val="single" w:sz="4" w:space="0" w:color="auto"/>
              <w:right w:val="nil"/>
            </w:tcBorders>
            <w:vAlign w:val="center"/>
            <w:hideMark/>
          </w:tcPr>
          <w:p w:rsidR="00C82CEE" w:rsidRDefault="00C82CEE" w:rsidP="005F37BF">
            <w:pPr>
              <w:spacing w:after="0" w:line="240" w:lineRule="auto"/>
              <w:rPr>
                <w:rFonts w:ascii="NikoshBAN" w:hAnsi="NikoshBAN" w:cs="NikoshBAN"/>
                <w:sz w:val="15"/>
                <w:szCs w:val="15"/>
                <w:lang w:val="en" w:bidi="bn-IN"/>
              </w:rPr>
            </w:pPr>
          </w:p>
        </w:tc>
        <w:tc>
          <w:tcPr>
            <w:tcW w:w="395"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নারী</w:t>
            </w:r>
          </w:p>
        </w:tc>
        <w:tc>
          <w:tcPr>
            <w:tcW w:w="245" w:type="pct"/>
            <w:tcBorders>
              <w:top w:val="single" w:sz="4" w:space="0" w:color="auto"/>
              <w:left w:val="nil"/>
              <w:bottom w:val="single" w:sz="4" w:space="0" w:color="auto"/>
              <w:right w:val="nil"/>
            </w:tcBorders>
            <w:shd w:val="clear" w:color="auto" w:fill="EAF1DD"/>
            <w:vAlign w:val="center"/>
            <w:hideMark/>
          </w:tcPr>
          <w:p w:rsidR="00C82CEE" w:rsidRDefault="00C82CEE" w:rsidP="005F37BF">
            <w:pPr>
              <w:autoSpaceDE w:val="0"/>
              <w:autoSpaceDN w:val="0"/>
              <w:adjustRightInd w:val="0"/>
              <w:spacing w:before="40" w:after="40" w:line="240" w:lineRule="auto"/>
              <w:ind w:left="-99" w:right="-90"/>
              <w:jc w:val="center"/>
              <w:rPr>
                <w:rFonts w:ascii="NikoshBAN" w:hAnsi="NikoshBAN" w:cs="NikoshBAN"/>
                <w:sz w:val="15"/>
                <w:szCs w:val="15"/>
                <w:lang w:val="en" w:bidi="bn-IN"/>
              </w:rPr>
            </w:pPr>
            <w:r>
              <w:rPr>
                <w:rFonts w:ascii="NikoshBAN" w:hAnsi="NikoshBAN" w:cs="NikoshBAN"/>
                <w:b/>
                <w:bCs/>
                <w:sz w:val="15"/>
                <w:szCs w:val="15"/>
                <w:cs/>
                <w:lang w:val="en" w:bidi="bn-IN"/>
              </w:rPr>
              <w:t>শতকরা হার</w:t>
            </w:r>
          </w:p>
        </w:tc>
      </w:tr>
      <w:tr w:rsidR="00C82CEE" w:rsidTr="00C82CEE">
        <w:trPr>
          <w:trHeight w:val="1"/>
        </w:trPr>
        <w:tc>
          <w:tcPr>
            <w:tcW w:w="595" w:type="pct"/>
            <w:tcBorders>
              <w:top w:val="single" w:sz="4" w:space="0" w:color="auto"/>
              <w:left w:val="nil"/>
              <w:bottom w:val="single" w:sz="4" w:space="0" w:color="auto"/>
              <w:right w:val="nil"/>
            </w:tcBorders>
            <w:shd w:val="clear" w:color="auto" w:fill="FFFFFF"/>
            <w:vAlign w:val="center"/>
            <w:hideMark/>
          </w:tcPr>
          <w:p w:rsidR="00C82CEE" w:rsidRDefault="00C82CEE"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মোট বাজেট</w:t>
            </w: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9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2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6"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9"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0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74"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9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4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r>
      <w:tr w:rsidR="00C82CEE" w:rsidTr="00C82CEE">
        <w:trPr>
          <w:trHeight w:val="1"/>
        </w:trPr>
        <w:tc>
          <w:tcPr>
            <w:tcW w:w="595" w:type="pct"/>
            <w:tcBorders>
              <w:top w:val="single" w:sz="4" w:space="0" w:color="auto"/>
              <w:left w:val="nil"/>
              <w:bottom w:val="single" w:sz="4" w:space="0" w:color="auto"/>
              <w:right w:val="nil"/>
            </w:tcBorders>
            <w:shd w:val="clear" w:color="auto" w:fill="FFFFFF"/>
            <w:vAlign w:val="center"/>
            <w:hideMark/>
          </w:tcPr>
          <w:p w:rsidR="00C82CEE" w:rsidRDefault="00C82CEE" w:rsidP="005F37BF">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proofErr w:type="spellEnd"/>
            <w:r>
              <w:rPr>
                <w:rFonts w:ascii="NikoshBAN" w:hAnsi="NikoshBAN" w:cs="NikoshBAN"/>
                <w:sz w:val="16"/>
                <w:szCs w:val="16"/>
                <w:cs/>
                <w:lang w:val="en" w:bidi="bn-IN"/>
              </w:rPr>
              <w:t xml:space="preserve"> বাজেট</w:t>
            </w: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9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2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6"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9"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0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74"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9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4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r>
      <w:tr w:rsidR="00C82CEE" w:rsidTr="00C82CEE">
        <w:trPr>
          <w:trHeight w:val="1"/>
        </w:trPr>
        <w:tc>
          <w:tcPr>
            <w:tcW w:w="595" w:type="pct"/>
            <w:tcBorders>
              <w:top w:val="single" w:sz="4" w:space="0" w:color="auto"/>
              <w:left w:val="nil"/>
              <w:bottom w:val="single" w:sz="4" w:space="0" w:color="auto"/>
              <w:right w:val="nil"/>
            </w:tcBorders>
            <w:shd w:val="clear" w:color="auto" w:fill="FFFFFF"/>
            <w:vAlign w:val="center"/>
            <w:hideMark/>
          </w:tcPr>
          <w:p w:rsidR="00C82CEE" w:rsidRDefault="00C82CEE"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উন্নয়ন বাজেট</w:t>
            </w: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9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2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6"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9"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0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74"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9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4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r>
      <w:tr w:rsidR="00C82CEE" w:rsidTr="00C82CEE">
        <w:trPr>
          <w:trHeight w:val="1"/>
        </w:trPr>
        <w:tc>
          <w:tcPr>
            <w:tcW w:w="595" w:type="pct"/>
            <w:tcBorders>
              <w:top w:val="single" w:sz="4" w:space="0" w:color="auto"/>
              <w:left w:val="nil"/>
              <w:bottom w:val="single" w:sz="4" w:space="0" w:color="auto"/>
              <w:right w:val="nil"/>
            </w:tcBorders>
            <w:shd w:val="clear" w:color="auto" w:fill="FFFFFF"/>
            <w:vAlign w:val="center"/>
            <w:hideMark/>
          </w:tcPr>
          <w:p w:rsidR="00C82CEE" w:rsidRDefault="00C82CEE" w:rsidP="005F37BF">
            <w:pPr>
              <w:autoSpaceDE w:val="0"/>
              <w:autoSpaceDN w:val="0"/>
              <w:adjustRightInd w:val="0"/>
              <w:spacing w:before="40" w:after="40" w:line="264" w:lineRule="auto"/>
              <w:ind w:left="-108" w:right="-99"/>
              <w:rPr>
                <w:rFonts w:ascii="NikoshBAN" w:hAnsi="NikoshBAN" w:cs="NikoshBAN"/>
                <w:sz w:val="16"/>
                <w:szCs w:val="16"/>
                <w:lang w:val="en" w:bidi="bn-IN"/>
              </w:rPr>
            </w:pPr>
            <w:r>
              <w:rPr>
                <w:rFonts w:ascii="NikoshBAN" w:hAnsi="NikoshBAN" w:cs="NikoshBAN"/>
                <w:sz w:val="16"/>
                <w:szCs w:val="16"/>
                <w:cs/>
                <w:lang w:val="en" w:bidi="bn-IN"/>
              </w:rPr>
              <w:t>পরিচালন বাজেট</w:t>
            </w: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9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2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6"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9"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00"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74"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11"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412"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39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c>
          <w:tcPr>
            <w:tcW w:w="245" w:type="pct"/>
            <w:tcBorders>
              <w:top w:val="single" w:sz="4" w:space="0" w:color="auto"/>
              <w:left w:val="nil"/>
              <w:bottom w:val="single" w:sz="4" w:space="0" w:color="auto"/>
              <w:right w:val="nil"/>
            </w:tcBorders>
            <w:shd w:val="clear" w:color="auto" w:fill="FFFFFF"/>
            <w:vAlign w:val="center"/>
          </w:tcPr>
          <w:p w:rsidR="00C82CEE" w:rsidRDefault="00C82CEE" w:rsidP="005F37BF">
            <w:pPr>
              <w:spacing w:before="40" w:after="40" w:line="264" w:lineRule="auto"/>
              <w:ind w:left="-86" w:right="-101"/>
              <w:jc w:val="right"/>
              <w:rPr>
                <w:rFonts w:ascii="NikoshBAN" w:hAnsi="NikoshBAN" w:cs="NikoshBAN"/>
                <w:color w:val="000000"/>
                <w:sz w:val="15"/>
                <w:szCs w:val="15"/>
              </w:rPr>
            </w:pPr>
          </w:p>
        </w:tc>
      </w:tr>
    </w:tbl>
    <w:p w:rsidR="00C82CEE" w:rsidRDefault="00C82CEE" w:rsidP="00C82CEE">
      <w:pPr>
        <w:spacing w:before="120" w:after="120" w:line="300" w:lineRule="auto"/>
        <w:ind w:left="720" w:hanging="720"/>
        <w:jc w:val="both"/>
        <w:rPr>
          <w:rFonts w:ascii="NikoshBAN" w:hAnsi="NikoshBAN" w:cs="NikoshBAN"/>
          <w:b/>
          <w:bCs/>
          <w:sz w:val="24"/>
          <w:szCs w:val="24"/>
          <w:cs/>
          <w:lang w:bidi="bn-IN"/>
        </w:rPr>
      </w:pPr>
      <w:r>
        <w:rPr>
          <w:rFonts w:ascii="NikoshBAN" w:hAnsi="NikoshBAN" w:cs="NikoshBAN"/>
          <w:sz w:val="18"/>
          <w:szCs w:val="18"/>
          <w:cs/>
          <w:lang w:val="en" w:bidi="bn-IN"/>
        </w:rPr>
        <w:t>সূত্রঃ আর.সি.জি.পি. ডাটাবেইজ</w:t>
      </w:r>
    </w:p>
    <w:p w:rsidR="00FF709A" w:rsidRDefault="00340B9C" w:rsidP="00C82CEE">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bookmarkStart w:id="0" w:name="_GoBack"/>
      <w:bookmarkEnd w:id="0"/>
      <w:r>
        <w:rPr>
          <w:rFonts w:ascii="NikoshBAN" w:hAnsi="NikoshBAN" w:cs="NikoshBAN" w:hint="cs"/>
          <w:b/>
          <w:bCs/>
          <w:sz w:val="24"/>
          <w:szCs w:val="24"/>
          <w:cs/>
          <w:lang w:val="en" w:bidi="bn-IN"/>
        </w:rPr>
        <w:t>6</w:t>
      </w:r>
      <w:r w:rsidR="00FF709A">
        <w:rPr>
          <w:rFonts w:ascii="NikoshBAN" w:hAnsi="NikoshBAN" w:cs="NikoshBAN"/>
          <w:b/>
          <w:bCs/>
          <w:sz w:val="24"/>
          <w:szCs w:val="24"/>
          <w:cs/>
          <w:lang w:val="en" w:bidi="bn-IN"/>
        </w:rPr>
        <w:t>.০</w:t>
      </w:r>
      <w:r w:rsidR="00FF709A">
        <w:rPr>
          <w:rFonts w:ascii="NikoshBAN" w:hAnsi="NikoshBAN" w:cs="NikoshBAN"/>
          <w:b/>
          <w:bCs/>
          <w:sz w:val="24"/>
          <w:szCs w:val="24"/>
          <w:cs/>
          <w:lang w:val="en" w:bidi="bn-IN"/>
        </w:rPr>
        <w:tab/>
        <w:t>বিগত অর্থবছরে নারী উন্নয়নে সুপারিশকৃত কার্যাবলির অগ্রগতির চিত্র ও উল্লেখযোগ্য সাফল্যসমূহ</w:t>
      </w:r>
    </w:p>
    <w:p w:rsidR="00FF709A" w:rsidRPr="009849C9" w:rsidRDefault="00340B9C" w:rsidP="004F3484">
      <w:pPr>
        <w:autoSpaceDE w:val="0"/>
        <w:autoSpaceDN w:val="0"/>
        <w:adjustRightInd w:val="0"/>
        <w:spacing w:before="120" w:after="120" w:line="300" w:lineRule="auto"/>
        <w:jc w:val="both"/>
        <w:rPr>
          <w:rFonts w:ascii="NikoshBAN" w:hAnsi="NikoshBAN" w:cs="NikoshBAN"/>
          <w:b/>
          <w:bCs/>
          <w:sz w:val="24"/>
          <w:szCs w:val="24"/>
          <w:cs/>
          <w:lang w:val="en" w:bidi="bn-IN"/>
        </w:rPr>
      </w:pPr>
      <w:r>
        <w:rPr>
          <w:rFonts w:ascii="NikoshBAN" w:hAnsi="NikoshBAN" w:cs="NikoshBAN" w:hint="cs"/>
          <w:b/>
          <w:bCs/>
          <w:sz w:val="24"/>
          <w:szCs w:val="24"/>
          <w:cs/>
          <w:lang w:val="en" w:bidi="bn-IN"/>
        </w:rPr>
        <w:t>6</w:t>
      </w:r>
      <w:r w:rsidR="00FF709A" w:rsidRPr="009849C9">
        <w:rPr>
          <w:rFonts w:ascii="NikoshBAN" w:hAnsi="NikoshBAN" w:cs="NikoshBAN"/>
          <w:b/>
          <w:bCs/>
          <w:sz w:val="24"/>
          <w:szCs w:val="24"/>
          <w:cs/>
          <w:lang w:val="en" w:bidi="bn-IN"/>
        </w:rPr>
        <w:t xml:space="preserve">.১ </w:t>
      </w:r>
      <w:r w:rsidR="00FF709A" w:rsidRPr="009849C9">
        <w:rPr>
          <w:rFonts w:ascii="NikoshBAN" w:hAnsi="NikoshBAN" w:cs="NikoshBAN"/>
          <w:b/>
          <w:bCs/>
          <w:sz w:val="24"/>
          <w:szCs w:val="24"/>
          <w:cs/>
          <w:lang w:val="en" w:bidi="bn-IN"/>
        </w:rPr>
        <w:tab/>
        <w:t>নারী উন্নয়নে বিগত বছরসমূহের সুপারিশকৃত কার্যাবলীর অগ্রগতি:</w:t>
      </w:r>
    </w:p>
    <w:tbl>
      <w:tblPr>
        <w:tblW w:w="4878" w:type="pct"/>
        <w:tblInd w:w="108" w:type="dxa"/>
        <w:tblLook w:val="0000" w:firstRow="0" w:lastRow="0" w:firstColumn="0" w:lastColumn="0" w:noHBand="0" w:noVBand="0"/>
      </w:tblPr>
      <w:tblGrid>
        <w:gridCol w:w="680"/>
        <w:gridCol w:w="4901"/>
        <w:gridCol w:w="3059"/>
      </w:tblGrid>
      <w:tr w:rsidR="00FF709A" w:rsidRPr="00340B9C" w:rsidTr="00D958D2">
        <w:trPr>
          <w:trHeight w:val="148"/>
          <w:tblHeader/>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ascii="NikoshBAN" w:hAnsi="NikoshBAN" w:cs="NikoshBAN"/>
                <w:b/>
                <w:bCs/>
                <w:sz w:val="20"/>
                <w:szCs w:val="20"/>
                <w:lang w:val="en" w:bidi="bn-IN"/>
              </w:rPr>
            </w:pPr>
            <w:r w:rsidRPr="00340B9C">
              <w:rPr>
                <w:rFonts w:ascii="NikoshBAN" w:hAnsi="NikoshBAN" w:cs="NikoshBAN"/>
                <w:b/>
                <w:bCs/>
                <w:sz w:val="20"/>
                <w:szCs w:val="20"/>
                <w:cs/>
                <w:lang w:val="en" w:bidi="bn-IN"/>
              </w:rPr>
              <w:t>ক্র</w:t>
            </w:r>
            <w:r w:rsidR="00B734DF" w:rsidRPr="00340B9C">
              <w:rPr>
                <w:rFonts w:ascii="NikoshBAN" w:hAnsi="NikoshBAN" w:cs="NikoshBAN"/>
                <w:b/>
                <w:bCs/>
                <w:sz w:val="20"/>
                <w:szCs w:val="20"/>
                <w:lang w:val="en" w:bidi="bn-IN"/>
              </w:rPr>
              <w:t>.</w:t>
            </w:r>
            <w:r w:rsidRPr="00340B9C">
              <w:rPr>
                <w:rFonts w:ascii="NikoshBAN" w:hAnsi="NikoshBAN" w:cs="NikoshBAN"/>
                <w:b/>
                <w:bCs/>
                <w:sz w:val="20"/>
                <w:szCs w:val="20"/>
                <w:cs/>
                <w:lang w:val="en" w:bidi="bn-IN"/>
              </w:rPr>
              <w:t xml:space="preserve"> নং</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ascii="NikoshBAN" w:hAnsi="NikoshBAN" w:cs="NikoshBAN"/>
                <w:b/>
                <w:bCs/>
                <w:sz w:val="20"/>
                <w:szCs w:val="20"/>
                <w:lang w:val="en" w:bidi="bn-IN"/>
              </w:rPr>
            </w:pPr>
            <w:r w:rsidRPr="00340B9C">
              <w:rPr>
                <w:rFonts w:ascii="NikoshBAN" w:hAnsi="NikoshBAN" w:cs="NikoshBAN"/>
                <w:b/>
                <w:bCs/>
                <w:sz w:val="20"/>
                <w:szCs w:val="20"/>
                <w:cs/>
                <w:lang w:val="en" w:bidi="bn-IN"/>
              </w:rPr>
              <w:t>বিগত বছরের সুপারিশকৃত কার্যাবলি</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ascii="NikoshBAN" w:hAnsi="NikoshBAN" w:cs="NikoshBAN"/>
                <w:b/>
                <w:bCs/>
                <w:sz w:val="20"/>
                <w:szCs w:val="20"/>
                <w:lang w:val="en" w:bidi="bn-IN"/>
              </w:rPr>
            </w:pPr>
            <w:r w:rsidRPr="00340B9C">
              <w:rPr>
                <w:rFonts w:ascii="NikoshBAN" w:hAnsi="NikoshBAN" w:cs="NikoshBAN"/>
                <w:b/>
                <w:bCs/>
                <w:sz w:val="20"/>
                <w:szCs w:val="20"/>
                <w:cs/>
                <w:lang w:val="en" w:bidi="bn-IN"/>
              </w:rPr>
              <w:t>অগ্রগতি</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1777425623" w:edGrp="everyone" w:colFirst="0" w:colLast="0"/>
            <w:permStart w:id="307369478" w:edGrp="everyone" w:colFirst="1" w:colLast="1"/>
            <w:permStart w:id="1068661853" w:edGrp="everyone" w:colFirst="2" w:colLast="2"/>
            <w:r w:rsidRPr="00340B9C">
              <w:rPr>
                <w:rFonts w:ascii="NikoshBAN" w:hAnsi="NikoshBAN" w:cs="NikoshBAN"/>
                <w:sz w:val="20"/>
                <w:szCs w:val="20"/>
                <w:lang w:val="en" w:bidi="bn-IN"/>
              </w:rPr>
              <w:t>1</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 xml:space="preserve">জননিরাত্তা বিভাগের অধিনস্থ আইন-শৃঙ্খলা রক্ষাকারী বাহিনীগুলোতে নারী </w:t>
            </w:r>
            <w:r w:rsidRPr="00340B9C">
              <w:rPr>
                <w:rFonts w:ascii="NikoshBAN" w:hAnsi="NikoshBAN" w:cs="NikoshBAN"/>
                <w:sz w:val="20"/>
                <w:szCs w:val="20"/>
                <w:cs/>
                <w:lang w:val="en" w:bidi="bn-IN"/>
              </w:rPr>
              <w:lastRenderedPageBreak/>
              <w:t>কর্মকর্তাদের যোগ্যতার ভিত্তিতে গুরুত্বপূর্ণ পদে পদায়নের ব্যবস্থা</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lastRenderedPageBreak/>
              <w:t xml:space="preserve">বিভিন্ন আদেশের মাধ্যমে নারী কর্মকর্তাদের </w:t>
            </w:r>
            <w:r w:rsidRPr="00340B9C">
              <w:rPr>
                <w:rFonts w:ascii="NikoshBAN" w:hAnsi="NikoshBAN" w:cs="NikoshBAN"/>
                <w:sz w:val="20"/>
                <w:szCs w:val="20"/>
                <w:cs/>
                <w:lang w:val="en" w:bidi="bn-IN"/>
              </w:rPr>
              <w:lastRenderedPageBreak/>
              <w:t>পদায়ন করা হচ্ছে</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1638224183" w:edGrp="everyone" w:colFirst="0" w:colLast="0"/>
            <w:permStart w:id="1677082733" w:edGrp="everyone" w:colFirst="1" w:colLast="1"/>
            <w:permStart w:id="293152009" w:edGrp="everyone" w:colFirst="2" w:colLast="2"/>
            <w:permEnd w:id="1777425623"/>
            <w:permEnd w:id="307369478"/>
            <w:permEnd w:id="1068661853"/>
            <w:r w:rsidRPr="00340B9C">
              <w:rPr>
                <w:rFonts w:ascii="NikoshBAN" w:hAnsi="NikoshBAN" w:cs="NikoshBAN"/>
                <w:sz w:val="20"/>
                <w:szCs w:val="20"/>
                <w:lang w:val="en" w:bidi="bn-IN"/>
              </w:rPr>
              <w:lastRenderedPageBreak/>
              <w:t>2</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সচিবালয়ের অভ্যন্তরে নারী কর্মকর্তা/কর্মচারীদের জন্য মানসম্মত ফুড কোর্টের ব্যবস্থা করা</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আলোচনার মাধ্যমে ফুড কোর্ট স্থাপনের কার্যক্রম প্রক্রিয়াধীন আছে</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491812862" w:edGrp="everyone" w:colFirst="0" w:colLast="0"/>
            <w:permStart w:id="280508209" w:edGrp="everyone" w:colFirst="1" w:colLast="1"/>
            <w:permStart w:id="1440160117" w:edGrp="everyone" w:colFirst="2" w:colLast="2"/>
            <w:permEnd w:id="1638224183"/>
            <w:permEnd w:id="1677082733"/>
            <w:permEnd w:id="293152009"/>
            <w:r w:rsidRPr="00340B9C">
              <w:rPr>
                <w:rFonts w:ascii="NikoshBAN" w:hAnsi="NikoshBAN" w:cs="NikoshBAN"/>
                <w:sz w:val="20"/>
                <w:szCs w:val="20"/>
                <w:lang w:val="en" w:bidi="bn-IN"/>
              </w:rPr>
              <w:t>3</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প্রত্যেক থানায় ভিকটিম সাপোর্ট সেন্টার স্থাপন</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কার্যক্রম চলমান</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2144103093" w:edGrp="everyone" w:colFirst="0" w:colLast="0"/>
            <w:permStart w:id="1397099659" w:edGrp="everyone" w:colFirst="1" w:colLast="1"/>
            <w:permStart w:id="325478630" w:edGrp="everyone" w:colFirst="2" w:colLast="2"/>
            <w:permEnd w:id="491812862"/>
            <w:permEnd w:id="280508209"/>
            <w:permEnd w:id="1440160117"/>
            <w:r w:rsidRPr="00340B9C">
              <w:rPr>
                <w:rFonts w:ascii="NikoshBAN" w:hAnsi="NikoshBAN" w:cs="NikoshBAN"/>
                <w:sz w:val="20"/>
                <w:szCs w:val="20"/>
                <w:lang w:val="en" w:bidi="bn-IN"/>
              </w:rPr>
              <w:t>4</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৯৯৯ সেবার মাধ্যমে নারীদের যে কোন অভিযোগের দ্রুত সাড়া দানের মাধ্যমে সহায়তা প্রদান</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৯৯৯ এর মাধ্যমে প্রাপ্য নারীদের যে কোন অভিযোগের দ্রুত সাড়া দানের মাধ্যমে সহায়তা প্রদান করা হচ্ছে</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1733060126" w:edGrp="everyone" w:colFirst="0" w:colLast="0"/>
            <w:permStart w:id="1793009712" w:edGrp="everyone" w:colFirst="1" w:colLast="1"/>
            <w:permStart w:id="649805975" w:edGrp="everyone" w:colFirst="2" w:colLast="2"/>
            <w:permEnd w:id="2144103093"/>
            <w:permEnd w:id="1397099659"/>
            <w:permEnd w:id="325478630"/>
            <w:r w:rsidRPr="00340B9C">
              <w:rPr>
                <w:rFonts w:ascii="NikoshBAN" w:hAnsi="NikoshBAN" w:cs="NikoshBAN"/>
                <w:sz w:val="20"/>
                <w:szCs w:val="20"/>
                <w:lang w:val="en" w:bidi="bn-IN"/>
              </w:rPr>
              <w:t>5</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প্রত্যেকটি হাসপাতালে ওসিসি এর মাধ্যমে নির্যাতিত</w:t>
            </w:r>
            <w:r w:rsidRPr="00340B9C">
              <w:rPr>
                <w:rFonts w:ascii="NikoshBAN" w:hAnsi="NikoshBAN" w:cs="NikoshBAN"/>
                <w:sz w:val="20"/>
                <w:szCs w:val="20"/>
                <w:lang w:val="en" w:bidi="bn-IN"/>
              </w:rPr>
              <w:t xml:space="preserve">, </w:t>
            </w:r>
            <w:r w:rsidRPr="00340B9C">
              <w:rPr>
                <w:rFonts w:ascii="NikoshBAN" w:hAnsi="NikoshBAN" w:cs="NikoshBAN"/>
                <w:sz w:val="20"/>
                <w:szCs w:val="20"/>
                <w:cs/>
                <w:lang w:val="en" w:bidi="bn-IN"/>
              </w:rPr>
              <w:t>ধর্ষনের শিকার নারী ও শিশু ভিকটিমদের চিকিৎসা সেবা প্রদান কার্যক্রম অব্যাহত রাখা</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প্রত্যেকটি হাসপাতালে ওসিসি এর মাধ্যমে নির্যাতিতা</w:t>
            </w:r>
            <w:r w:rsidRPr="00340B9C">
              <w:rPr>
                <w:rFonts w:ascii="NikoshBAN" w:hAnsi="NikoshBAN" w:cs="NikoshBAN"/>
                <w:sz w:val="20"/>
                <w:szCs w:val="20"/>
                <w:lang w:val="en" w:bidi="bn-IN"/>
              </w:rPr>
              <w:t xml:space="preserve">, </w:t>
            </w:r>
            <w:r w:rsidRPr="00340B9C">
              <w:rPr>
                <w:rFonts w:ascii="NikoshBAN" w:hAnsi="NikoshBAN" w:cs="NikoshBAN"/>
                <w:sz w:val="20"/>
                <w:szCs w:val="20"/>
                <w:cs/>
                <w:lang w:val="en" w:bidi="bn-IN"/>
              </w:rPr>
              <w:t>ধর্ষণের শিকার নারী ও শিশু ভিকটিমদের চিকিৎসা সেবা প্রদান কার্যক্রম অব্যাহত আছে</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1338015644" w:edGrp="everyone" w:colFirst="0" w:colLast="0"/>
            <w:permStart w:id="1943416447" w:edGrp="everyone" w:colFirst="1" w:colLast="1"/>
            <w:permStart w:id="1875850612" w:edGrp="everyone" w:colFirst="2" w:colLast="2"/>
            <w:permEnd w:id="1733060126"/>
            <w:permEnd w:id="1793009712"/>
            <w:permEnd w:id="649805975"/>
            <w:r w:rsidRPr="00340B9C">
              <w:rPr>
                <w:rFonts w:ascii="NikoshBAN" w:hAnsi="NikoshBAN" w:cs="NikoshBAN"/>
                <w:sz w:val="20"/>
                <w:szCs w:val="20"/>
                <w:lang w:val="en" w:bidi="bn-IN"/>
              </w:rPr>
              <w:t>6</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সমগ্র দেশে স্থাপিত ৮টি ভিকটিম সাপোর্ট সেন্টারের মাধ্যমে সংশ্লিষ্ট ভিকটিমদের কাউন্সেলিংসহ আইনগত সহায়তা প্রদান কার্যক্রম অব্যাহত রাখা</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৮টি ভিকটিম সাপোর্ট সেন্টারের মাধ্যমে সংশ্লিষ্ট ভিকটিমদের কাউন্সিলিংসহ আইনগত সহায়তা প্রদান কার্যক্রম অব্যাহত আছে</w:t>
            </w:r>
          </w:p>
        </w:tc>
      </w:tr>
      <w:tr w:rsidR="00FF709A" w:rsidRPr="00340B9C" w:rsidTr="00D958D2">
        <w:trPr>
          <w:trHeight w:val="1"/>
        </w:trPr>
        <w:tc>
          <w:tcPr>
            <w:tcW w:w="39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A30D92">
            <w:pPr>
              <w:autoSpaceDE w:val="0"/>
              <w:autoSpaceDN w:val="0"/>
              <w:adjustRightInd w:val="0"/>
              <w:spacing w:before="60" w:after="60" w:line="276" w:lineRule="auto"/>
              <w:jc w:val="center"/>
              <w:rPr>
                <w:rFonts w:cs="Calibri"/>
                <w:sz w:val="20"/>
                <w:szCs w:val="20"/>
                <w:lang w:val="en" w:bidi="bn-IN"/>
              </w:rPr>
            </w:pPr>
            <w:permStart w:id="71250329" w:edGrp="everyone" w:colFirst="0" w:colLast="0"/>
            <w:permStart w:id="840963140" w:edGrp="everyone" w:colFirst="1" w:colLast="1"/>
            <w:permStart w:id="1993096018" w:edGrp="everyone" w:colFirst="2" w:colLast="2"/>
            <w:permStart w:id="1102920222" w:edGrp="everyone" w:colFirst="3" w:colLast="3"/>
            <w:permEnd w:id="1338015644"/>
            <w:permEnd w:id="1943416447"/>
            <w:permEnd w:id="1875850612"/>
            <w:r w:rsidRPr="00340B9C">
              <w:rPr>
                <w:rFonts w:ascii="NikoshBAN" w:hAnsi="NikoshBAN" w:cs="NikoshBAN"/>
                <w:sz w:val="20"/>
                <w:szCs w:val="20"/>
                <w:lang w:val="en" w:bidi="bn-IN"/>
              </w:rPr>
              <w:t>7</w:t>
            </w:r>
          </w:p>
        </w:tc>
        <w:tc>
          <w:tcPr>
            <w:tcW w:w="283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cs="Calibri"/>
                <w:sz w:val="20"/>
                <w:szCs w:val="20"/>
                <w:lang w:val="en" w:bidi="bn-IN"/>
              </w:rPr>
              <w:t xml:space="preserve">UNFPA </w:t>
            </w:r>
            <w:r w:rsidRPr="00340B9C">
              <w:rPr>
                <w:rFonts w:ascii="NikoshBAN" w:hAnsi="NikoshBAN" w:cs="NikoshBAN"/>
                <w:sz w:val="20"/>
                <w:szCs w:val="20"/>
                <w:cs/>
                <w:lang w:val="en" w:bidi="bn-IN"/>
              </w:rPr>
              <w:t xml:space="preserve">এর পরিচালনায় </w:t>
            </w:r>
            <w:r w:rsidRPr="00340B9C">
              <w:rPr>
                <w:rFonts w:cs="Calibri"/>
                <w:sz w:val="20"/>
                <w:szCs w:val="20"/>
                <w:lang w:bidi="bn-IN"/>
              </w:rPr>
              <w:t>Protection and Enforcement of Women Rights (PEWR)</w:t>
            </w:r>
            <w:r w:rsidRPr="00340B9C">
              <w:rPr>
                <w:rFonts w:ascii="NikoshBAN" w:hAnsi="NikoshBAN" w:cs="NikoshBAN"/>
                <w:sz w:val="20"/>
                <w:szCs w:val="20"/>
                <w:lang w:bidi="bn-IN"/>
              </w:rPr>
              <w:t xml:space="preserve"> </w:t>
            </w:r>
            <w:r w:rsidRPr="00340B9C">
              <w:rPr>
                <w:rFonts w:ascii="NikoshBAN" w:hAnsi="NikoshBAN" w:cs="NikoshBAN"/>
                <w:sz w:val="20"/>
                <w:szCs w:val="20"/>
                <w:cs/>
                <w:lang w:bidi="bn-IN"/>
              </w:rPr>
              <w:t xml:space="preserve">প্রকল্পের অধীন দেশের মোট ৪৪টি থানার মধ্যে ১৫টি থানায় পাইলট প্রকল্প হিসেবে </w:t>
            </w:r>
            <w:r w:rsidRPr="00340B9C">
              <w:rPr>
                <w:rFonts w:cs="Calibri"/>
                <w:sz w:val="20"/>
                <w:szCs w:val="20"/>
                <w:lang w:bidi="bn-IN"/>
              </w:rPr>
              <w:t>Women Help Desk</w:t>
            </w:r>
            <w:r w:rsidRPr="00340B9C">
              <w:rPr>
                <w:rFonts w:ascii="NikoshBAN" w:hAnsi="NikoshBAN" w:cs="NikoshBAN"/>
                <w:sz w:val="20"/>
                <w:szCs w:val="20"/>
                <w:lang w:bidi="bn-IN"/>
              </w:rPr>
              <w:t xml:space="preserve"> </w:t>
            </w:r>
            <w:r w:rsidRPr="00340B9C">
              <w:rPr>
                <w:rFonts w:ascii="NikoshBAN" w:hAnsi="NikoshBAN" w:cs="NikoshBAN"/>
                <w:sz w:val="20"/>
                <w:szCs w:val="20"/>
                <w:cs/>
                <w:lang w:bidi="bn-IN"/>
              </w:rPr>
              <w:t>গঠন করা হয়েছে এবং বাকী থানাসমূহে অনুরুপ ডেস্ক গঠন করা। এ সকল ডেস্কের মাধ্যমে সংশ্লিষ্ট ভিকটিমদের কাউ</w:t>
            </w:r>
            <w:r w:rsidR="00510301" w:rsidRPr="00340B9C">
              <w:rPr>
                <w:rFonts w:ascii="NikoshBAN" w:hAnsi="NikoshBAN" w:cs="NikoshBAN" w:hint="cs"/>
                <w:sz w:val="20"/>
                <w:szCs w:val="20"/>
                <w:cs/>
                <w:lang w:bidi="bn-IN"/>
              </w:rPr>
              <w:t>ন্সে</w:t>
            </w:r>
            <w:r w:rsidRPr="00340B9C">
              <w:rPr>
                <w:rFonts w:ascii="NikoshBAN" w:hAnsi="NikoshBAN" w:cs="NikoshBAN"/>
                <w:sz w:val="20"/>
                <w:szCs w:val="20"/>
                <w:cs/>
                <w:lang w:bidi="bn-IN"/>
              </w:rPr>
              <w:t>লিংসহ আইনগত সহায়তা প্রদানের কার্যক্রম অব্যাহত রাখা</w:t>
            </w:r>
          </w:p>
        </w:tc>
        <w:tc>
          <w:tcPr>
            <w:tcW w:w="17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F709A" w:rsidRPr="00340B9C" w:rsidRDefault="00FF709A" w:rsidP="00D958D2">
            <w:pPr>
              <w:autoSpaceDE w:val="0"/>
              <w:autoSpaceDN w:val="0"/>
              <w:adjustRightInd w:val="0"/>
              <w:spacing w:before="60" w:after="60" w:line="276" w:lineRule="auto"/>
              <w:jc w:val="both"/>
              <w:rPr>
                <w:rFonts w:cs="Calibri"/>
                <w:sz w:val="20"/>
                <w:szCs w:val="20"/>
                <w:lang w:val="en" w:bidi="bn-IN"/>
              </w:rPr>
            </w:pPr>
            <w:r w:rsidRPr="00340B9C">
              <w:rPr>
                <w:rFonts w:ascii="NikoshBAN" w:hAnsi="NikoshBAN" w:cs="NikoshBAN"/>
                <w:sz w:val="20"/>
                <w:szCs w:val="20"/>
                <w:cs/>
                <w:lang w:val="en" w:bidi="bn-IN"/>
              </w:rPr>
              <w:t xml:space="preserve">১৫টি থানায় </w:t>
            </w:r>
            <w:r w:rsidRPr="00340B9C">
              <w:rPr>
                <w:rFonts w:cs="Calibri"/>
                <w:sz w:val="20"/>
                <w:szCs w:val="20"/>
                <w:lang w:bidi="bn-IN"/>
              </w:rPr>
              <w:t xml:space="preserve">Women Help Desk </w:t>
            </w:r>
            <w:r w:rsidRPr="00340B9C">
              <w:rPr>
                <w:rFonts w:ascii="NikoshBAN" w:hAnsi="NikoshBAN" w:cs="NikoshBAN"/>
                <w:sz w:val="20"/>
                <w:szCs w:val="20"/>
                <w:cs/>
                <w:lang w:bidi="bn-IN"/>
              </w:rPr>
              <w:t>গঠন করা হয়েছে। বাকি ২৯টি থানায় ডেস্ক স্থাপন কার্যক্রম চলমান রয়েছে</w:t>
            </w:r>
          </w:p>
        </w:tc>
      </w:tr>
    </w:tbl>
    <w:permEnd w:id="71250329"/>
    <w:permEnd w:id="840963140"/>
    <w:permEnd w:id="1993096018"/>
    <w:permEnd w:id="1102920222"/>
    <w:p w:rsidR="00FF709A" w:rsidRPr="00B7689E" w:rsidRDefault="00340B9C" w:rsidP="00DE68C6">
      <w:pPr>
        <w:autoSpaceDE w:val="0"/>
        <w:autoSpaceDN w:val="0"/>
        <w:adjustRightInd w:val="0"/>
        <w:spacing w:before="120" w:after="120" w:line="300" w:lineRule="auto"/>
        <w:ind w:left="720" w:hanging="720"/>
        <w:jc w:val="both"/>
        <w:rPr>
          <w:rFonts w:ascii="NikoshBAN" w:hAnsi="NikoshBAN" w:cs="NikoshBAN"/>
          <w:b/>
          <w:bCs/>
          <w:sz w:val="24"/>
          <w:szCs w:val="24"/>
          <w:cs/>
          <w:lang w:bidi="bn-IN"/>
        </w:rPr>
      </w:pPr>
      <w:r>
        <w:rPr>
          <w:rFonts w:ascii="NikoshBAN" w:hAnsi="NikoshBAN" w:cs="NikoshBAN" w:hint="cs"/>
          <w:b/>
          <w:bCs/>
          <w:sz w:val="24"/>
          <w:szCs w:val="24"/>
          <w:cs/>
          <w:lang w:val="en" w:bidi="bn-IN"/>
        </w:rPr>
        <w:t>6</w:t>
      </w:r>
      <w:r w:rsidR="00FF709A" w:rsidRPr="00527FDC">
        <w:rPr>
          <w:rFonts w:ascii="NikoshBAN" w:hAnsi="NikoshBAN" w:cs="NikoshBAN"/>
          <w:b/>
          <w:bCs/>
          <w:sz w:val="24"/>
          <w:szCs w:val="24"/>
          <w:cs/>
          <w:lang w:val="en" w:bidi="bn-IN"/>
        </w:rPr>
        <w:t>.২</w:t>
      </w:r>
      <w:r w:rsidR="00FF709A" w:rsidRPr="00527FDC">
        <w:rPr>
          <w:rFonts w:ascii="NikoshBAN" w:hAnsi="NikoshBAN" w:cs="NikoshBAN"/>
          <w:b/>
          <w:bCs/>
          <w:sz w:val="24"/>
          <w:szCs w:val="24"/>
          <w:cs/>
          <w:lang w:val="en" w:bidi="bn-IN"/>
        </w:rPr>
        <w:tab/>
      </w:r>
      <w:r w:rsidR="00911B4A" w:rsidRPr="00527FDC">
        <w:rPr>
          <w:rFonts w:ascii="NikoshBAN" w:hAnsi="NikoshBAN" w:cs="NikoshBAN" w:hint="cs"/>
          <w:b/>
          <w:bCs/>
          <w:sz w:val="24"/>
          <w:szCs w:val="24"/>
          <w:cs/>
          <w:lang w:val="en" w:bidi="bn-IN"/>
        </w:rPr>
        <w:t xml:space="preserve">মন্ত্রণালয়ের কার্যক্রমে নারী উন্নয়নে বিগত তিন বছরের উল্লেখযোগ্য সাফল্য: </w:t>
      </w:r>
      <w:permStart w:id="1106326449" w:edGrp="everyone"/>
      <w:r w:rsidR="00FF709A" w:rsidRPr="00781F2C">
        <w:rPr>
          <w:rFonts w:ascii="NikoshBAN" w:hAnsi="NikoshBAN" w:cs="NikoshBAN"/>
          <w:sz w:val="24"/>
          <w:szCs w:val="24"/>
          <w:cs/>
          <w:lang w:val="en" w:bidi="bn-IN"/>
        </w:rPr>
        <w:t xml:space="preserve">জননিরাপত্তা বিভাগে নারী কর্মজীবিদের জন্য আলাদা ওয়াশরুম এবং আলাদা প্রার্থনা কক্ষের এর ব্যবস্থা গ্রহণ করা হয়েছে। সচিবালয়ে কর্মরত নারীদের আলাদা ফুড কোর্ট এর ব্যবস্থা গ্রহণের জন্য উদ্যোগ নেয়া হয়েছে। নারীদের অধিকতর সেবা প্রদানের লক্ষ্য বিভিন্ন জেলা শহরে স্থাপিত ৮টি ভিকটিম সাপোর্ট সেন্টারের মাধ্যমে গত ৩ বছরে ২৫৬১ জন নারীকে প্রত্যক্ষ সেবা প্রদান করা হয়েছে। এছাড়া ১৯৮৮ জন নারীকে আইনি ও অন্যান্য সহায়তা প্রদান করা হয়েছে। এছাড়াও ৯১৮ জন নারীকে পুনর্বাসনে সহায়তা প্রদান করা হয়েছে। </w:t>
      </w:r>
    </w:p>
    <w:p w:rsidR="00FF709A" w:rsidRPr="00781F2C" w:rsidRDefault="00FF709A" w:rsidP="00941CD0">
      <w:pPr>
        <w:autoSpaceDE w:val="0"/>
        <w:autoSpaceDN w:val="0"/>
        <w:adjustRightInd w:val="0"/>
        <w:spacing w:before="120" w:after="120" w:line="300" w:lineRule="auto"/>
        <w:ind w:left="720"/>
        <w:jc w:val="both"/>
        <w:rPr>
          <w:rFonts w:ascii="NikoshBAN" w:hAnsi="NikoshBAN" w:cs="NikoshBAN"/>
          <w:sz w:val="24"/>
          <w:szCs w:val="24"/>
          <w:cs/>
          <w:lang w:val="en" w:bidi="bn-IN"/>
        </w:rPr>
      </w:pPr>
      <w:r w:rsidRPr="00781F2C">
        <w:rPr>
          <w:rFonts w:ascii="NikoshBAN" w:hAnsi="NikoshBAN" w:cs="NikoshBAN"/>
          <w:sz w:val="24"/>
          <w:szCs w:val="24"/>
          <w:cs/>
          <w:lang w:val="en" w:bidi="bn-IN"/>
        </w:rPr>
        <w:t xml:space="preserve">বাংলাদেশ কোস্ট গার্ড বিভিন্ন সময়ে সমর্থ নারীদের ক্রীড়া ও সাংস্কৃতিক অঙ্গনে পরিপূর্ণভাবে অংশগ্রহণের সুযোগ সৃষ্টি করে আসছে। নারী ও ভিন্নভাবে সমর্থদের জন্য বাহিনীর ভিতরে নিরাপদ চাকুরির বিষয়টি নিশ্চিত করা এবং বিদেশে চাকুরির সুযোগ এলে সমান সুযোগ প্রদানে  বাংলাদেশ কোস্ট গার্ড সর্বদা সচেষ্ট থেকেছে। </w:t>
      </w:r>
    </w:p>
    <w:p w:rsidR="00FF709A" w:rsidRPr="00781F2C" w:rsidRDefault="00FF709A" w:rsidP="00941CD0">
      <w:pPr>
        <w:autoSpaceDE w:val="0"/>
        <w:autoSpaceDN w:val="0"/>
        <w:adjustRightInd w:val="0"/>
        <w:spacing w:before="120" w:after="120" w:line="300" w:lineRule="auto"/>
        <w:ind w:left="720"/>
        <w:jc w:val="both"/>
        <w:rPr>
          <w:rFonts w:ascii="NikoshBAN" w:hAnsi="NikoshBAN" w:cs="NikoshBAN"/>
          <w:sz w:val="24"/>
          <w:szCs w:val="24"/>
          <w:cs/>
          <w:lang w:val="en" w:bidi="bn-IN"/>
        </w:rPr>
      </w:pPr>
      <w:r w:rsidRPr="00781F2C">
        <w:rPr>
          <w:rFonts w:ascii="NikoshBAN" w:hAnsi="NikoshBAN" w:cs="NikoshBAN"/>
          <w:sz w:val="24"/>
          <w:szCs w:val="24"/>
          <w:cs/>
          <w:lang w:val="en" w:bidi="bn-IN"/>
        </w:rPr>
        <w:t>বাংলাদেশ আনসার ও গ্রাম প্রতিরক্ষা বাহিনীতেও নারীর ক্ষমতায়নে বিশেষ কার্যক্রম গ্রহণ করা হচ্ছে। নারী আনসার সদস্যদের জন্য পৃথক আবাসনের ব্যবস্থা করা হয়েছে। আনসার ও গ্রাম প্রতিরক্ষা বাহিনীর নারী সদস্যদের আয়ব</w:t>
      </w:r>
      <w:r w:rsidR="00527FDC">
        <w:rPr>
          <w:rFonts w:ascii="NikoshBAN" w:hAnsi="NikoshBAN" w:cs="NikoshBAN" w:hint="cs"/>
          <w:sz w:val="24"/>
          <w:szCs w:val="24"/>
          <w:cs/>
          <w:lang w:val="en" w:bidi="bn-IN"/>
        </w:rPr>
        <w:t>র্ধক</w:t>
      </w:r>
      <w:r w:rsidRPr="00781F2C">
        <w:rPr>
          <w:rFonts w:ascii="NikoshBAN" w:hAnsi="NikoshBAN" w:cs="NikoshBAN"/>
          <w:sz w:val="24"/>
          <w:szCs w:val="24"/>
          <w:cs/>
          <w:lang w:val="en" w:bidi="bn-IN"/>
        </w:rPr>
        <w:t xml:space="preserve"> কার্যক্রমে সম্পৃক্ত করার লক্ষ্যে ২০২১-২০২২ অর্থবছরে ১৯</w:t>
      </w:r>
      <w:r w:rsidRPr="00781F2C">
        <w:rPr>
          <w:rFonts w:ascii="NikoshBAN" w:hAnsi="NikoshBAN" w:cs="NikoshBAN"/>
          <w:sz w:val="24"/>
          <w:szCs w:val="24"/>
          <w:lang w:val="en" w:bidi="bn-IN"/>
        </w:rPr>
        <w:t>,</w:t>
      </w:r>
      <w:r w:rsidRPr="00781F2C">
        <w:rPr>
          <w:rFonts w:ascii="NikoshBAN" w:hAnsi="NikoshBAN" w:cs="NikoshBAN"/>
          <w:sz w:val="24"/>
          <w:szCs w:val="24"/>
          <w:cs/>
          <w:lang w:val="en" w:bidi="bn-IN"/>
        </w:rPr>
        <w:t xml:space="preserve">৯৫৫ জন নারী সদস্যকে সেলাই </w:t>
      </w:r>
      <w:r w:rsidRPr="00781F2C">
        <w:rPr>
          <w:rFonts w:ascii="NikoshBAN" w:hAnsi="NikoshBAN" w:cs="NikoshBAN"/>
          <w:sz w:val="24"/>
          <w:szCs w:val="24"/>
          <w:cs/>
          <w:lang w:val="en" w:bidi="bn-IN"/>
        </w:rPr>
        <w:lastRenderedPageBreak/>
        <w:t>ও ফ্যাশন ডিজাইন প্রশিক্ষণ</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ভিডিপি মৌলিক প্রশিক্ষণ</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আনসার মৌলিক প্রশিক্ষণ</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বেসিক কম্পিউটার প্রশিক্ষণ</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 xml:space="preserve">ইউনিয়ন/ওয়ার্ড দলনেত্রী মৌলিক প্রশিক্ষণ ও টিডিপি মৌলিক প্রশিক্ষণ প্রদান করা হয়েছে।   </w:t>
      </w:r>
    </w:p>
    <w:p w:rsidR="00FF709A" w:rsidRPr="00781F2C" w:rsidRDefault="00FF709A" w:rsidP="00941CD0">
      <w:pPr>
        <w:autoSpaceDE w:val="0"/>
        <w:autoSpaceDN w:val="0"/>
        <w:adjustRightInd w:val="0"/>
        <w:spacing w:before="120" w:after="120" w:line="300" w:lineRule="auto"/>
        <w:ind w:left="720"/>
        <w:jc w:val="both"/>
        <w:rPr>
          <w:rFonts w:ascii="NikoshBAN" w:hAnsi="NikoshBAN" w:cs="NikoshBAN"/>
          <w:sz w:val="24"/>
          <w:szCs w:val="24"/>
          <w:cs/>
          <w:lang w:bidi="bn-IN"/>
        </w:rPr>
      </w:pPr>
      <w:r w:rsidRPr="00781F2C">
        <w:rPr>
          <w:rFonts w:ascii="NikoshBAN" w:hAnsi="NikoshBAN" w:cs="NikoshBAN"/>
          <w:sz w:val="24"/>
          <w:szCs w:val="24"/>
          <w:cs/>
          <w:lang w:val="en" w:bidi="bn-IN"/>
        </w:rPr>
        <w:t xml:space="preserve">মানব পাচার প্রতিরোধ ও দমনের লক্ষ্যে জননিরাপত্তা বিভাগ ও ইউনিসেফ বাংলাদেশ এর যৌথ উদ্যোগে ‘‘চাইল্ড প্রটেকশন এন্ড মনিটরিং’’ শীর্ষক প্রকল্পের মাধ্যমে পাচার ভিকটিম বিশেষতঃ নারী ও শিশু ভিকটিম ও ঝুকিপূর্ণ জনগোষ্ঠী হিসেবে তাদের উদ্ধার কার্যক্রম থেকে পুনর্বাসন পর্যন্ত সেবা প্রদান করা হচ্ছে। গত তিন অর্থবছরে এই প্রকল্পের আওতায় নারী ও শিশু পাচার তথা মানব পাচার প্রতিরোধে প্রায় ১.০০ কোটি টাকা বাজেট প্রদান করা হয়েছে। </w:t>
      </w:r>
    </w:p>
    <w:permEnd w:id="1106326449"/>
    <w:p w:rsidR="00340B9C" w:rsidRDefault="00340B9C" w:rsidP="00E87CE1">
      <w:pPr>
        <w:autoSpaceDE w:val="0"/>
        <w:autoSpaceDN w:val="0"/>
        <w:adjustRightInd w:val="0"/>
        <w:spacing w:before="120" w:after="120" w:line="300" w:lineRule="auto"/>
        <w:ind w:left="720" w:hanging="720"/>
        <w:jc w:val="both"/>
        <w:rPr>
          <w:rFonts w:ascii="NikoshBAN" w:hAnsi="NikoshBAN" w:cs="NikoshBAN"/>
          <w:color w:val="0D0D0D"/>
          <w:sz w:val="24"/>
          <w:szCs w:val="24"/>
          <w:cs/>
          <w:lang w:bidi="bn-IN"/>
        </w:rPr>
      </w:pPr>
      <w:r>
        <w:rPr>
          <w:rFonts w:ascii="NikoshBAN" w:hAnsi="NikoshBAN" w:cs="NikoshBAN" w:hint="cs"/>
          <w:b/>
          <w:bCs/>
          <w:sz w:val="24"/>
          <w:szCs w:val="24"/>
          <w:cs/>
          <w:lang w:bidi="bn-IN"/>
        </w:rPr>
        <w:t>7</w:t>
      </w:r>
      <w:r>
        <w:rPr>
          <w:rFonts w:ascii="NikoshBAN" w:hAnsi="NikoshBAN" w:cs="NikoshBAN"/>
          <w:b/>
          <w:bCs/>
          <w:sz w:val="24"/>
          <w:szCs w:val="24"/>
          <w:cs/>
          <w:lang w:bidi="bn-IN"/>
        </w:rPr>
        <w:t xml:space="preserve">.০ </w:t>
      </w:r>
      <w:r>
        <w:rPr>
          <w:rFonts w:ascii="NikoshBAN" w:hAnsi="NikoshBAN" w:cs="NikoshBAN"/>
          <w:b/>
          <w:bCs/>
          <w:sz w:val="24"/>
          <w:szCs w:val="24"/>
          <w:cs/>
          <w:lang w:bidi="bn-IN"/>
        </w:rPr>
        <w:tab/>
        <w:t xml:space="preserve">নারী উন্নয়নের লক্ষ্যমাত্রা অর্জনে </w:t>
      </w:r>
      <w:r w:rsidRPr="00BF130C">
        <w:rPr>
          <w:rFonts w:ascii="NikoshBAN" w:hAnsi="NikoshBAN" w:cs="NikoshBAN"/>
          <w:b/>
          <w:bCs/>
          <w:sz w:val="24"/>
          <w:szCs w:val="24"/>
          <w:cs/>
          <w:lang w:bidi="bn-IN"/>
        </w:rPr>
        <w:t>প্রতিবন্ধকতাসমূহ</w:t>
      </w:r>
      <w:r>
        <w:rPr>
          <w:rFonts w:ascii="NikoshBAN" w:hAnsi="NikoshBAN" w:cs="NikoshBAN"/>
          <w:b/>
          <w:bCs/>
          <w:sz w:val="24"/>
          <w:szCs w:val="24"/>
          <w:lang w:bidi="bn-IN"/>
        </w:rPr>
        <w:t>:</w:t>
      </w:r>
      <w:r w:rsidR="00E87CE1">
        <w:rPr>
          <w:rFonts w:ascii="NikoshBAN" w:hAnsi="NikoshBAN" w:cs="NikoshBAN"/>
          <w:bCs/>
          <w:sz w:val="24"/>
          <w:szCs w:val="24"/>
          <w:lang w:bidi="bn-IN"/>
        </w:rPr>
        <w:t xml:space="preserve"> </w:t>
      </w:r>
      <w:permStart w:id="1255735927" w:edGrp="everyone"/>
      <w:r>
        <w:rPr>
          <w:rFonts w:ascii="NikoshBAN" w:hAnsi="NikoshBAN" w:cs="NikoshBAN"/>
          <w:color w:val="0D0D0D"/>
          <w:sz w:val="24"/>
          <w:szCs w:val="24"/>
          <w:cs/>
          <w:lang w:bidi="bn-IN"/>
        </w:rPr>
        <w:t>মূলত: বিভাগটি জনগণের জীবন ও সম্পদের নিরাপত্তা বিধানের জন্য দেশের আইন-শৃঙ্খলা বজায় রাখার জন্য সর্বদা কাজ করে যাচ্ছে। সেক্ষেত্রে নারী-পুরুষ সমান গুরুত্ব পাচ্ছে। এ কারণে উন্নয়নমূলক কার্যাবলী গ্রহণের সময় অগ্রাধিকার হিসেবে নারী সংশ্লিষ্ট কার্যক্রম পৃথকভাবে বৃহৎ আকারে নেয়া হচ্ছে না। তবে বিশেষ বিবেচনায় আলাদাভাবে বিভিন্ন কার্যাবলী নেয়া হচ্ছে।</w:t>
      </w:r>
    </w:p>
    <w:permEnd w:id="1255735927"/>
    <w:p w:rsidR="00FF709A" w:rsidRPr="00781F2C" w:rsidRDefault="00FF709A" w:rsidP="00941CD0">
      <w:pPr>
        <w:autoSpaceDE w:val="0"/>
        <w:autoSpaceDN w:val="0"/>
        <w:adjustRightInd w:val="0"/>
        <w:spacing w:before="120" w:after="120" w:line="300" w:lineRule="auto"/>
        <w:ind w:left="720" w:hanging="720"/>
        <w:jc w:val="both"/>
        <w:rPr>
          <w:rFonts w:ascii="NikoshBAN" w:hAnsi="NikoshBAN" w:cs="NikoshBAN"/>
          <w:sz w:val="24"/>
          <w:szCs w:val="24"/>
          <w:cs/>
          <w:lang w:val="en" w:bidi="bn-IN"/>
        </w:rPr>
      </w:pPr>
      <w:r w:rsidRPr="00781F2C">
        <w:rPr>
          <w:rFonts w:ascii="NikoshBAN" w:hAnsi="NikoshBAN" w:cs="NikoshBAN"/>
          <w:b/>
          <w:bCs/>
          <w:sz w:val="24"/>
          <w:szCs w:val="24"/>
          <w:cs/>
          <w:lang w:val="en" w:bidi="bn-IN"/>
        </w:rPr>
        <w:t xml:space="preserve">৮.০ </w:t>
      </w:r>
      <w:r w:rsidRPr="00781F2C">
        <w:rPr>
          <w:rFonts w:ascii="NikoshBAN" w:hAnsi="NikoshBAN" w:cs="NikoshBAN"/>
          <w:b/>
          <w:bCs/>
          <w:sz w:val="24"/>
          <w:szCs w:val="24"/>
          <w:cs/>
          <w:lang w:val="en" w:bidi="bn-IN"/>
        </w:rPr>
        <w:tab/>
        <w:t>ভবিষ্যৎ করণীয় সম্পর্কে সুপারিশ</w:t>
      </w:r>
      <w:r w:rsidR="00E90570">
        <w:rPr>
          <w:rFonts w:ascii="NikoshBAN" w:hAnsi="NikoshBAN" w:cs="NikoshBAN"/>
          <w:b/>
          <w:bCs/>
          <w:sz w:val="24"/>
          <w:szCs w:val="24"/>
          <w:lang w:val="en" w:bidi="bn-IN"/>
        </w:rPr>
        <w:t xml:space="preserve">: </w:t>
      </w:r>
      <w:permStart w:id="101459700" w:edGrp="everyone"/>
      <w:r w:rsidRPr="00781F2C">
        <w:rPr>
          <w:rFonts w:ascii="NikoshBAN" w:hAnsi="NikoshBAN" w:cs="NikoshBAN"/>
          <w:sz w:val="24"/>
          <w:szCs w:val="24"/>
          <w:cs/>
          <w:lang w:val="en" w:bidi="bn-IN"/>
        </w:rPr>
        <w:t>বাংলাদেশের সীমান্ত সুরক্ষা ও অভ্যন্তরে নারীদের জীবন নিরাপদ রেখে দেশের উন্নয়নে নারী ও পুরুষদের সমান অংশগ্রহণ নিশ্চিত করতে পারলেই বাংলাদেশ ২০৪১ সালে উন্নত</w:t>
      </w:r>
      <w:r w:rsidR="00E60DEA">
        <w:rPr>
          <w:rFonts w:ascii="NikoshBAN" w:hAnsi="NikoshBAN" w:cs="NikoshBAN" w:hint="cs"/>
          <w:sz w:val="24"/>
          <w:szCs w:val="24"/>
          <w:cs/>
          <w:lang w:val="en" w:bidi="bn-IN"/>
        </w:rPr>
        <w:t xml:space="preserve"> </w:t>
      </w:r>
      <w:r w:rsidRPr="00781F2C">
        <w:rPr>
          <w:rFonts w:ascii="NikoshBAN" w:hAnsi="NikoshBAN" w:cs="NikoshBAN"/>
          <w:sz w:val="24"/>
          <w:szCs w:val="24"/>
          <w:cs/>
          <w:lang w:val="en" w:bidi="bn-IN"/>
        </w:rPr>
        <w:t>দেশের কাতারে উপনীত হতে সক্ষম হবে। এ অভিষ্ট লক্ষ্য জননিরাপত্তা বিভাগ প্রাণে ধারণ করে নিম্নলিখিত ভবিষ্যত কার্যক্রম গ্রহণের মাধ্যমে দেশে নারীর সামাজিক</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পারিবারিক</w:t>
      </w:r>
      <w:r w:rsidRPr="00781F2C">
        <w:rPr>
          <w:rFonts w:ascii="NikoshBAN" w:hAnsi="NikoshBAN" w:cs="NikoshBAN"/>
          <w:sz w:val="24"/>
          <w:szCs w:val="24"/>
          <w:lang w:val="en" w:bidi="bn-IN"/>
        </w:rPr>
        <w:t xml:space="preserve">, </w:t>
      </w:r>
      <w:r w:rsidRPr="00781F2C">
        <w:rPr>
          <w:rFonts w:ascii="NikoshBAN" w:hAnsi="NikoshBAN" w:cs="NikoshBAN"/>
          <w:sz w:val="24"/>
          <w:szCs w:val="24"/>
          <w:cs/>
          <w:lang w:val="en" w:bidi="bn-IN"/>
        </w:rPr>
        <w:t>অর্থনৈতিক সমৃদ্ধির পথ সুগম করে দেশের অর্থনৈতিক পরিবর্তন দৃশ্যমান করতে কাজ করে যাচ্ছে। ভবিষ্যত কার্যক্রমসমূহের মধ্যে উল্লেখযোগ্য পরিকল্পনাসমূহ হচ্ছে:</w:t>
      </w:r>
    </w:p>
    <w:p w:rsidR="00FF709A" w:rsidRPr="00781F2C" w:rsidRDefault="00FF709A" w:rsidP="00941CD0">
      <w:pPr>
        <w:numPr>
          <w:ilvl w:val="0"/>
          <w:numId w:val="1"/>
        </w:numPr>
        <w:autoSpaceDE w:val="0"/>
        <w:autoSpaceDN w:val="0"/>
        <w:adjustRightInd w:val="0"/>
        <w:spacing w:after="60" w:line="276" w:lineRule="auto"/>
        <w:ind w:left="1080" w:hanging="360"/>
        <w:jc w:val="both"/>
        <w:rPr>
          <w:rFonts w:ascii="NikoshBAN" w:hAnsi="NikoshBAN" w:cs="NikoshBAN"/>
          <w:sz w:val="24"/>
          <w:szCs w:val="24"/>
          <w:cs/>
          <w:lang w:val="en" w:bidi="bn-IN"/>
        </w:rPr>
      </w:pPr>
      <w:r w:rsidRPr="00781F2C">
        <w:rPr>
          <w:rFonts w:ascii="NikoshBAN" w:hAnsi="NikoshBAN" w:cs="NikoshBAN"/>
          <w:sz w:val="24"/>
          <w:szCs w:val="24"/>
          <w:cs/>
          <w:lang w:val="en" w:bidi="bn-IN"/>
        </w:rPr>
        <w:t>জননিরাপত্তা বিভাগের অধিনস্থ আইন-শৃঙ্খলা রক্ষাকারী বাহিনীগুলোতে নারী কর্মকর্তাদের যোগ্যতার ভিত্তিতে গুরুত্বপূর্ণ পদে পদায়নের ব্যবস্থা গ্রহণ</w:t>
      </w:r>
      <w:r w:rsidRPr="00781F2C">
        <w:rPr>
          <w:rFonts w:ascii="NikoshBAN" w:hAnsi="NikoshBAN" w:cs="NikoshBAN"/>
          <w:sz w:val="24"/>
          <w:szCs w:val="24"/>
          <w:lang w:val="en" w:bidi="bn-IN"/>
        </w:rPr>
        <w:t xml:space="preserve">; </w:t>
      </w:r>
    </w:p>
    <w:p w:rsidR="00FF709A" w:rsidRPr="00781F2C" w:rsidRDefault="00FF709A" w:rsidP="00941CD0">
      <w:pPr>
        <w:numPr>
          <w:ilvl w:val="0"/>
          <w:numId w:val="1"/>
        </w:numPr>
        <w:autoSpaceDE w:val="0"/>
        <w:autoSpaceDN w:val="0"/>
        <w:adjustRightInd w:val="0"/>
        <w:spacing w:after="60" w:line="276" w:lineRule="auto"/>
        <w:ind w:left="1080" w:hanging="360"/>
        <w:jc w:val="both"/>
        <w:rPr>
          <w:rFonts w:ascii="NikoshBAN" w:hAnsi="NikoshBAN" w:cs="NikoshBAN"/>
          <w:sz w:val="24"/>
          <w:szCs w:val="24"/>
          <w:cs/>
          <w:lang w:val="en" w:bidi="bn-IN"/>
        </w:rPr>
      </w:pPr>
      <w:r w:rsidRPr="00781F2C">
        <w:rPr>
          <w:rFonts w:ascii="NikoshBAN" w:hAnsi="NikoshBAN" w:cs="NikoshBAN"/>
          <w:sz w:val="24"/>
          <w:szCs w:val="24"/>
          <w:cs/>
          <w:lang w:val="en" w:bidi="bn-IN"/>
        </w:rPr>
        <w:t>নারীবান্ধব কর্ম পরিবেশ সৃষ্টির লক্ষ্যে সকল দপ্তরের সকল ফ্লোরে (যদি থাকে) মহিলাদের জন্য পৃথক মানসম্মত ওয়াশরুমের ব্যবস্থা করা</w:t>
      </w:r>
      <w:r w:rsidRPr="00781F2C">
        <w:rPr>
          <w:rFonts w:ascii="NikoshBAN" w:hAnsi="NikoshBAN" w:cs="NikoshBAN"/>
          <w:sz w:val="24"/>
          <w:szCs w:val="24"/>
          <w:lang w:val="en" w:bidi="bn-IN"/>
        </w:rPr>
        <w:t xml:space="preserve">; </w:t>
      </w:r>
    </w:p>
    <w:p w:rsidR="00FF709A" w:rsidRPr="00781F2C" w:rsidRDefault="00FF709A" w:rsidP="00941CD0">
      <w:pPr>
        <w:numPr>
          <w:ilvl w:val="0"/>
          <w:numId w:val="1"/>
        </w:numPr>
        <w:autoSpaceDE w:val="0"/>
        <w:autoSpaceDN w:val="0"/>
        <w:adjustRightInd w:val="0"/>
        <w:spacing w:after="60" w:line="276" w:lineRule="auto"/>
        <w:ind w:left="1080" w:hanging="360"/>
        <w:jc w:val="both"/>
        <w:rPr>
          <w:rFonts w:ascii="NikoshBAN" w:hAnsi="NikoshBAN" w:cs="NikoshBAN"/>
          <w:sz w:val="24"/>
          <w:szCs w:val="24"/>
          <w:cs/>
          <w:lang w:val="en" w:bidi="bn-IN"/>
        </w:rPr>
      </w:pPr>
      <w:r w:rsidRPr="00781F2C">
        <w:rPr>
          <w:rFonts w:ascii="NikoshBAN" w:hAnsi="NikoshBAN" w:cs="NikoshBAN"/>
          <w:sz w:val="24"/>
          <w:szCs w:val="24"/>
          <w:cs/>
          <w:lang w:val="en" w:bidi="bn-IN"/>
        </w:rPr>
        <w:t>গণপূর্ত মন্ত্রণালয়ের সহযোগিতায় সচিবালয়ের অভ্যন্তরে নারীদের দ্বারা পরিচালিত নারী কর্মকর্তা/কর্মচারীদের জন্য মানসম্মত ফুডকোর্ট এর ব্যবস্থা করা</w:t>
      </w:r>
      <w:r w:rsidRPr="00781F2C">
        <w:rPr>
          <w:rFonts w:ascii="NikoshBAN" w:hAnsi="NikoshBAN" w:cs="NikoshBAN"/>
          <w:sz w:val="24"/>
          <w:szCs w:val="24"/>
          <w:lang w:val="en" w:bidi="bn-IN"/>
        </w:rPr>
        <w:t>;</w:t>
      </w:r>
    </w:p>
    <w:p w:rsidR="00FF709A" w:rsidRPr="00781F2C" w:rsidRDefault="00FF709A" w:rsidP="00941CD0">
      <w:pPr>
        <w:numPr>
          <w:ilvl w:val="0"/>
          <w:numId w:val="1"/>
        </w:numPr>
        <w:autoSpaceDE w:val="0"/>
        <w:autoSpaceDN w:val="0"/>
        <w:adjustRightInd w:val="0"/>
        <w:spacing w:after="60" w:line="276" w:lineRule="auto"/>
        <w:ind w:left="1080" w:hanging="360"/>
        <w:jc w:val="both"/>
        <w:rPr>
          <w:rFonts w:ascii="NikoshBAN" w:hAnsi="NikoshBAN" w:cs="NikoshBAN"/>
          <w:sz w:val="24"/>
          <w:szCs w:val="24"/>
          <w:cs/>
          <w:lang w:bidi="bn-IN"/>
        </w:rPr>
      </w:pPr>
      <w:r w:rsidRPr="00781F2C">
        <w:rPr>
          <w:rFonts w:ascii="NikoshBAN" w:hAnsi="NikoshBAN" w:cs="NikoshBAN"/>
          <w:sz w:val="24"/>
          <w:szCs w:val="24"/>
          <w:lang w:val="en" w:bidi="bn-IN"/>
        </w:rPr>
        <w:t xml:space="preserve"> </w:t>
      </w:r>
      <w:r w:rsidRPr="000C6628">
        <w:rPr>
          <w:rFonts w:cs="Calibri"/>
          <w:lang w:val="en" w:bidi="bn-IN"/>
        </w:rPr>
        <w:t>UNFPA</w:t>
      </w:r>
      <w:r w:rsidRPr="000C6628">
        <w:rPr>
          <w:rFonts w:ascii="NikoshBAN" w:hAnsi="NikoshBAN" w:cs="NikoshBAN"/>
          <w:lang w:val="en" w:bidi="bn-IN"/>
        </w:rPr>
        <w:t xml:space="preserve"> </w:t>
      </w:r>
      <w:r w:rsidRPr="00781F2C">
        <w:rPr>
          <w:rFonts w:ascii="NikoshBAN" w:hAnsi="NikoshBAN" w:cs="NikoshBAN"/>
          <w:sz w:val="24"/>
          <w:szCs w:val="24"/>
          <w:cs/>
          <w:lang w:val="en" w:bidi="bn-IN"/>
        </w:rPr>
        <w:t xml:space="preserve">এর পরিচালনায় </w:t>
      </w:r>
      <w:r w:rsidRPr="003E68A4">
        <w:rPr>
          <w:rFonts w:cs="Calibri"/>
          <w:lang w:bidi="bn-IN"/>
        </w:rPr>
        <w:t>Protection and Enforcement of Women Rights (PEWR)</w:t>
      </w:r>
      <w:r w:rsidRPr="00781F2C">
        <w:rPr>
          <w:rFonts w:ascii="NikoshBAN" w:hAnsi="NikoshBAN" w:cs="NikoshBAN"/>
          <w:sz w:val="24"/>
          <w:szCs w:val="24"/>
          <w:lang w:bidi="bn-IN"/>
        </w:rPr>
        <w:t xml:space="preserve"> </w:t>
      </w:r>
      <w:r w:rsidRPr="00781F2C">
        <w:rPr>
          <w:rFonts w:ascii="NikoshBAN" w:hAnsi="NikoshBAN" w:cs="NikoshBAN"/>
          <w:sz w:val="24"/>
          <w:szCs w:val="24"/>
          <w:cs/>
          <w:lang w:bidi="bn-IN"/>
        </w:rPr>
        <w:t xml:space="preserve">প্রকল্পের অধীন দেশের মোট আরো ২৯টি থানায় </w:t>
      </w:r>
      <w:r w:rsidRPr="00881181">
        <w:rPr>
          <w:rFonts w:cs="Calibri"/>
          <w:sz w:val="24"/>
          <w:szCs w:val="24"/>
          <w:lang w:bidi="bn-IN"/>
        </w:rPr>
        <w:t>Women Help Desk</w:t>
      </w:r>
      <w:r w:rsidRPr="00781F2C">
        <w:rPr>
          <w:rFonts w:ascii="NikoshBAN" w:hAnsi="NikoshBAN" w:cs="NikoshBAN"/>
          <w:sz w:val="24"/>
          <w:szCs w:val="24"/>
          <w:lang w:bidi="bn-IN"/>
        </w:rPr>
        <w:t xml:space="preserve"> </w:t>
      </w:r>
      <w:r w:rsidRPr="00781F2C">
        <w:rPr>
          <w:rFonts w:ascii="NikoshBAN" w:hAnsi="NikoshBAN" w:cs="NikoshBAN"/>
          <w:sz w:val="24"/>
          <w:szCs w:val="24"/>
          <w:cs/>
          <w:lang w:bidi="bn-IN"/>
        </w:rPr>
        <w:t>গঠন করা</w:t>
      </w:r>
      <w:r w:rsidRPr="00781F2C">
        <w:rPr>
          <w:rFonts w:ascii="NikoshBAN" w:hAnsi="NikoshBAN" w:cs="NikoshBAN"/>
          <w:sz w:val="24"/>
          <w:szCs w:val="24"/>
          <w:lang w:bidi="bn-IN"/>
        </w:rPr>
        <w:t>;</w:t>
      </w:r>
    </w:p>
    <w:p w:rsidR="00FF709A" w:rsidRPr="00781F2C" w:rsidRDefault="00FF709A" w:rsidP="00941CD0">
      <w:pPr>
        <w:numPr>
          <w:ilvl w:val="0"/>
          <w:numId w:val="1"/>
        </w:numPr>
        <w:autoSpaceDE w:val="0"/>
        <w:autoSpaceDN w:val="0"/>
        <w:adjustRightInd w:val="0"/>
        <w:spacing w:after="60" w:line="276" w:lineRule="auto"/>
        <w:ind w:left="1080" w:hanging="360"/>
        <w:jc w:val="both"/>
        <w:rPr>
          <w:rFonts w:ascii="NikoshBAN" w:hAnsi="NikoshBAN" w:cs="NikoshBAN"/>
          <w:sz w:val="24"/>
          <w:szCs w:val="24"/>
          <w:cs/>
          <w:lang w:bidi="bn-IN"/>
        </w:rPr>
      </w:pPr>
      <w:r w:rsidRPr="00781F2C">
        <w:rPr>
          <w:rFonts w:ascii="NikoshBAN" w:hAnsi="NikoshBAN" w:cs="NikoshBAN"/>
          <w:sz w:val="24"/>
          <w:szCs w:val="24"/>
          <w:cs/>
          <w:lang w:bidi="bn-IN"/>
        </w:rPr>
        <w:t xml:space="preserve">পুলিশ সুপারের কার্যালয় এবং সকল মেট্রোপলিটন সদরে </w:t>
      </w:r>
      <w:r w:rsidRPr="003E68A4">
        <w:rPr>
          <w:rFonts w:cs="Calibri"/>
          <w:lang w:bidi="bn-IN"/>
        </w:rPr>
        <w:t>Women Support Centre</w:t>
      </w:r>
      <w:r w:rsidRPr="003E68A4">
        <w:rPr>
          <w:rFonts w:ascii="NikoshBAN" w:hAnsi="NikoshBAN" w:cs="NikoshBAN"/>
          <w:lang w:bidi="bn-IN"/>
        </w:rPr>
        <w:t xml:space="preserve"> </w:t>
      </w:r>
      <w:r w:rsidRPr="00781F2C">
        <w:rPr>
          <w:rFonts w:ascii="NikoshBAN" w:hAnsi="NikoshBAN" w:cs="NikoshBAN"/>
          <w:sz w:val="24"/>
          <w:szCs w:val="24"/>
          <w:cs/>
          <w:lang w:bidi="bn-IN"/>
        </w:rPr>
        <w:t xml:space="preserve">স্থাপন করে ভিকটিমদের </w:t>
      </w:r>
      <w:r w:rsidR="00041BD0" w:rsidRPr="004F3484">
        <w:rPr>
          <w:rFonts w:ascii="NikoshBAN" w:hAnsi="NikoshBAN" w:cs="NikoshBAN"/>
          <w:sz w:val="24"/>
          <w:szCs w:val="24"/>
          <w:cs/>
          <w:lang w:bidi="bn-IN"/>
        </w:rPr>
        <w:t>কাউ</w:t>
      </w:r>
      <w:r w:rsidR="00041BD0">
        <w:rPr>
          <w:rFonts w:ascii="NikoshBAN" w:hAnsi="NikoshBAN" w:cs="NikoshBAN" w:hint="cs"/>
          <w:sz w:val="24"/>
          <w:szCs w:val="24"/>
          <w:cs/>
          <w:lang w:bidi="bn-IN"/>
        </w:rPr>
        <w:t>ন্সে</w:t>
      </w:r>
      <w:r w:rsidR="00041BD0" w:rsidRPr="004F3484">
        <w:rPr>
          <w:rFonts w:ascii="NikoshBAN" w:hAnsi="NikoshBAN" w:cs="NikoshBAN"/>
          <w:sz w:val="24"/>
          <w:szCs w:val="24"/>
          <w:cs/>
          <w:lang w:bidi="bn-IN"/>
        </w:rPr>
        <w:t>লিং</w:t>
      </w:r>
      <w:r w:rsidRPr="00781F2C">
        <w:rPr>
          <w:rFonts w:ascii="NikoshBAN" w:hAnsi="NikoshBAN" w:cs="NikoshBAN"/>
          <w:sz w:val="24"/>
          <w:szCs w:val="24"/>
          <w:cs/>
          <w:lang w:bidi="bn-IN"/>
        </w:rPr>
        <w:t>সহ আইনগত সহায়তা প্রদানের কার্যক্রম আরো জোরদার করা।</w:t>
      </w:r>
      <w:permEnd w:id="101459700"/>
    </w:p>
    <w:sectPr w:rsidR="00FF709A" w:rsidRPr="00781F2C" w:rsidSect="00F96D7D">
      <w:headerReference w:type="default" r:id="rId8"/>
      <w:pgSz w:w="12240" w:h="15840" w:code="1"/>
      <w:pgMar w:top="2160" w:right="1440" w:bottom="1800" w:left="2160" w:header="1800" w:footer="720" w:gutter="0"/>
      <w:pgNumType w:start="25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07" w:rsidRDefault="005D3607" w:rsidP="00181BC5">
      <w:pPr>
        <w:spacing w:after="0" w:line="240" w:lineRule="auto"/>
      </w:pPr>
      <w:r>
        <w:separator/>
      </w:r>
    </w:p>
  </w:endnote>
  <w:endnote w:type="continuationSeparator" w:id="0">
    <w:p w:rsidR="005D3607" w:rsidRDefault="005D3607" w:rsidP="0018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07" w:rsidRDefault="005D3607" w:rsidP="00181BC5">
      <w:pPr>
        <w:spacing w:after="0" w:line="240" w:lineRule="auto"/>
      </w:pPr>
      <w:r>
        <w:separator/>
      </w:r>
    </w:p>
  </w:footnote>
  <w:footnote w:type="continuationSeparator" w:id="0">
    <w:p w:rsidR="005D3607" w:rsidRDefault="005D3607" w:rsidP="00181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C5" w:rsidRPr="00181BC5" w:rsidRDefault="00181BC5" w:rsidP="00181BC5">
    <w:pPr>
      <w:pStyle w:val="Header"/>
      <w:jc w:val="center"/>
      <w:rPr>
        <w:rFonts w:ascii="NikoshBAN" w:hAnsi="NikoshBAN" w:cs="NikoshBAN"/>
      </w:rPr>
    </w:pPr>
    <w:r w:rsidRPr="00181BC5">
      <w:rPr>
        <w:rFonts w:ascii="NikoshBAN" w:hAnsi="NikoshBAN" w:cs="NikoshBAN"/>
      </w:rPr>
      <w:fldChar w:fldCharType="begin"/>
    </w:r>
    <w:r w:rsidRPr="00181BC5">
      <w:rPr>
        <w:rFonts w:ascii="NikoshBAN" w:hAnsi="NikoshBAN" w:cs="NikoshBAN"/>
      </w:rPr>
      <w:instrText xml:space="preserve"> PAGE   \* MERGEFORMAT </w:instrText>
    </w:r>
    <w:r w:rsidRPr="00181BC5">
      <w:rPr>
        <w:rFonts w:ascii="NikoshBAN" w:hAnsi="NikoshBAN" w:cs="NikoshBAN"/>
      </w:rPr>
      <w:fldChar w:fldCharType="separate"/>
    </w:r>
    <w:r w:rsidR="00C82CEE">
      <w:rPr>
        <w:rFonts w:ascii="NikoshBAN" w:hAnsi="NikoshBAN" w:cs="NikoshBAN"/>
        <w:noProof/>
      </w:rPr>
      <w:t>254</w:t>
    </w:r>
    <w:r w:rsidRPr="00181BC5">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AE535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tMgkbxxqNXQ/yO/tJEz0dt7CupM=" w:salt="jfRUGYUqtf/sPtztTJVSd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9A"/>
    <w:rsid w:val="000174BC"/>
    <w:rsid w:val="00041BD0"/>
    <w:rsid w:val="00076FE2"/>
    <w:rsid w:val="00097754"/>
    <w:rsid w:val="000B5A9C"/>
    <w:rsid w:val="000C6628"/>
    <w:rsid w:val="000E5DC5"/>
    <w:rsid w:val="00123B77"/>
    <w:rsid w:val="00130D8B"/>
    <w:rsid w:val="00136ABD"/>
    <w:rsid w:val="00146CE3"/>
    <w:rsid w:val="00181BC5"/>
    <w:rsid w:val="001D3F8F"/>
    <w:rsid w:val="001D57C8"/>
    <w:rsid w:val="00204950"/>
    <w:rsid w:val="002077B9"/>
    <w:rsid w:val="0027201F"/>
    <w:rsid w:val="002C056B"/>
    <w:rsid w:val="00303BCA"/>
    <w:rsid w:val="00340B9C"/>
    <w:rsid w:val="003677A4"/>
    <w:rsid w:val="00386F89"/>
    <w:rsid w:val="003D3C62"/>
    <w:rsid w:val="003E68A4"/>
    <w:rsid w:val="004075EF"/>
    <w:rsid w:val="004171D1"/>
    <w:rsid w:val="00464ADC"/>
    <w:rsid w:val="00480326"/>
    <w:rsid w:val="0048354C"/>
    <w:rsid w:val="004B5BDE"/>
    <w:rsid w:val="004F3484"/>
    <w:rsid w:val="00502B72"/>
    <w:rsid w:val="00507C3B"/>
    <w:rsid w:val="00510301"/>
    <w:rsid w:val="00527FDC"/>
    <w:rsid w:val="00550DA1"/>
    <w:rsid w:val="005709F9"/>
    <w:rsid w:val="005D3607"/>
    <w:rsid w:val="005F2290"/>
    <w:rsid w:val="0060401E"/>
    <w:rsid w:val="00647594"/>
    <w:rsid w:val="00680F67"/>
    <w:rsid w:val="006B4055"/>
    <w:rsid w:val="006D2595"/>
    <w:rsid w:val="00713587"/>
    <w:rsid w:val="00715991"/>
    <w:rsid w:val="0072435A"/>
    <w:rsid w:val="00774B0A"/>
    <w:rsid w:val="00781F2C"/>
    <w:rsid w:val="007F3EFB"/>
    <w:rsid w:val="007F7003"/>
    <w:rsid w:val="00860CB4"/>
    <w:rsid w:val="00874C4B"/>
    <w:rsid w:val="00881181"/>
    <w:rsid w:val="00882618"/>
    <w:rsid w:val="00885B94"/>
    <w:rsid w:val="008C4CE5"/>
    <w:rsid w:val="00906875"/>
    <w:rsid w:val="00911B4A"/>
    <w:rsid w:val="00921379"/>
    <w:rsid w:val="009250DC"/>
    <w:rsid w:val="00941CD0"/>
    <w:rsid w:val="00966DEE"/>
    <w:rsid w:val="009849C9"/>
    <w:rsid w:val="009A56EF"/>
    <w:rsid w:val="009B1890"/>
    <w:rsid w:val="00A1572B"/>
    <w:rsid w:val="00A2681B"/>
    <w:rsid w:val="00A30D92"/>
    <w:rsid w:val="00A4657D"/>
    <w:rsid w:val="00A47FC0"/>
    <w:rsid w:val="00A5474C"/>
    <w:rsid w:val="00B03747"/>
    <w:rsid w:val="00B0699B"/>
    <w:rsid w:val="00B07F35"/>
    <w:rsid w:val="00B248B4"/>
    <w:rsid w:val="00B734DF"/>
    <w:rsid w:val="00B7689E"/>
    <w:rsid w:val="00BF130C"/>
    <w:rsid w:val="00BF611B"/>
    <w:rsid w:val="00C34223"/>
    <w:rsid w:val="00C82CEE"/>
    <w:rsid w:val="00C9203A"/>
    <w:rsid w:val="00D37E63"/>
    <w:rsid w:val="00D51456"/>
    <w:rsid w:val="00D61584"/>
    <w:rsid w:val="00D958D2"/>
    <w:rsid w:val="00DE21C2"/>
    <w:rsid w:val="00DE68C6"/>
    <w:rsid w:val="00DF001C"/>
    <w:rsid w:val="00DF3E13"/>
    <w:rsid w:val="00E3758B"/>
    <w:rsid w:val="00E60DEA"/>
    <w:rsid w:val="00E87CE1"/>
    <w:rsid w:val="00E90570"/>
    <w:rsid w:val="00ED7588"/>
    <w:rsid w:val="00EE1B36"/>
    <w:rsid w:val="00EE7BF3"/>
    <w:rsid w:val="00F133BD"/>
    <w:rsid w:val="00F46261"/>
    <w:rsid w:val="00F50D2E"/>
    <w:rsid w:val="00F96D7D"/>
    <w:rsid w:val="00FB19F1"/>
    <w:rsid w:val="00FB22AD"/>
    <w:rsid w:val="00FB2CA0"/>
    <w:rsid w:val="00FC6762"/>
    <w:rsid w:val="00FF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C5"/>
    <w:pPr>
      <w:tabs>
        <w:tab w:val="center" w:pos="4680"/>
        <w:tab w:val="right" w:pos="9360"/>
      </w:tabs>
    </w:pPr>
  </w:style>
  <w:style w:type="character" w:customStyle="1" w:styleId="HeaderChar">
    <w:name w:val="Header Char"/>
    <w:link w:val="Header"/>
    <w:uiPriority w:val="99"/>
    <w:rsid w:val="00181BC5"/>
    <w:rPr>
      <w:sz w:val="22"/>
      <w:szCs w:val="22"/>
    </w:rPr>
  </w:style>
  <w:style w:type="paragraph" w:styleId="Footer">
    <w:name w:val="footer"/>
    <w:basedOn w:val="Normal"/>
    <w:link w:val="FooterChar"/>
    <w:uiPriority w:val="99"/>
    <w:unhideWhenUsed/>
    <w:rsid w:val="00181BC5"/>
    <w:pPr>
      <w:tabs>
        <w:tab w:val="center" w:pos="4680"/>
        <w:tab w:val="right" w:pos="9360"/>
      </w:tabs>
    </w:pPr>
  </w:style>
  <w:style w:type="character" w:customStyle="1" w:styleId="FooterChar">
    <w:name w:val="Footer Char"/>
    <w:link w:val="Footer"/>
    <w:uiPriority w:val="99"/>
    <w:rsid w:val="00181BC5"/>
    <w:rPr>
      <w:sz w:val="22"/>
      <w:szCs w:val="22"/>
    </w:rPr>
  </w:style>
  <w:style w:type="character" w:styleId="Strong">
    <w:name w:val="Strong"/>
    <w:qFormat/>
    <w:rsid w:val="00874C4B"/>
    <w:rPr>
      <w:b/>
      <w:bCs w:val="0"/>
    </w:rPr>
  </w:style>
  <w:style w:type="paragraph" w:styleId="BalloonText">
    <w:name w:val="Balloon Text"/>
    <w:basedOn w:val="Normal"/>
    <w:link w:val="BalloonTextChar"/>
    <w:uiPriority w:val="99"/>
    <w:semiHidden/>
    <w:unhideWhenUsed/>
    <w:rsid w:val="00204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4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C5"/>
    <w:pPr>
      <w:tabs>
        <w:tab w:val="center" w:pos="4680"/>
        <w:tab w:val="right" w:pos="9360"/>
      </w:tabs>
    </w:pPr>
  </w:style>
  <w:style w:type="character" w:customStyle="1" w:styleId="HeaderChar">
    <w:name w:val="Header Char"/>
    <w:link w:val="Header"/>
    <w:uiPriority w:val="99"/>
    <w:rsid w:val="00181BC5"/>
    <w:rPr>
      <w:sz w:val="22"/>
      <w:szCs w:val="22"/>
    </w:rPr>
  </w:style>
  <w:style w:type="paragraph" w:styleId="Footer">
    <w:name w:val="footer"/>
    <w:basedOn w:val="Normal"/>
    <w:link w:val="FooterChar"/>
    <w:uiPriority w:val="99"/>
    <w:unhideWhenUsed/>
    <w:rsid w:val="00181BC5"/>
    <w:pPr>
      <w:tabs>
        <w:tab w:val="center" w:pos="4680"/>
        <w:tab w:val="right" w:pos="9360"/>
      </w:tabs>
    </w:pPr>
  </w:style>
  <w:style w:type="character" w:customStyle="1" w:styleId="FooterChar">
    <w:name w:val="Footer Char"/>
    <w:link w:val="Footer"/>
    <w:uiPriority w:val="99"/>
    <w:rsid w:val="00181BC5"/>
    <w:rPr>
      <w:sz w:val="22"/>
      <w:szCs w:val="22"/>
    </w:rPr>
  </w:style>
  <w:style w:type="character" w:styleId="Strong">
    <w:name w:val="Strong"/>
    <w:qFormat/>
    <w:rsid w:val="00874C4B"/>
    <w:rPr>
      <w:b/>
      <w:bCs w:val="0"/>
    </w:rPr>
  </w:style>
  <w:style w:type="paragraph" w:styleId="BalloonText">
    <w:name w:val="Balloon Text"/>
    <w:basedOn w:val="Normal"/>
    <w:link w:val="BalloonTextChar"/>
    <w:uiPriority w:val="99"/>
    <w:semiHidden/>
    <w:unhideWhenUsed/>
    <w:rsid w:val="002049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4997">
      <w:bodyDiv w:val="1"/>
      <w:marLeft w:val="0"/>
      <w:marRight w:val="0"/>
      <w:marTop w:val="0"/>
      <w:marBottom w:val="0"/>
      <w:divBdr>
        <w:top w:val="none" w:sz="0" w:space="0" w:color="auto"/>
        <w:left w:val="none" w:sz="0" w:space="0" w:color="auto"/>
        <w:bottom w:val="none" w:sz="0" w:space="0" w:color="auto"/>
        <w:right w:val="none" w:sz="0" w:space="0" w:color="auto"/>
      </w:divBdr>
    </w:div>
    <w:div w:id="1545218016">
      <w:bodyDiv w:val="1"/>
      <w:marLeft w:val="0"/>
      <w:marRight w:val="0"/>
      <w:marTop w:val="0"/>
      <w:marBottom w:val="0"/>
      <w:divBdr>
        <w:top w:val="none" w:sz="0" w:space="0" w:color="auto"/>
        <w:left w:val="none" w:sz="0" w:space="0" w:color="auto"/>
        <w:bottom w:val="none" w:sz="0" w:space="0" w:color="auto"/>
        <w:right w:val="none" w:sz="0" w:space="0" w:color="auto"/>
      </w:divBdr>
    </w:div>
    <w:div w:id="1756390752">
      <w:bodyDiv w:val="1"/>
      <w:marLeft w:val="0"/>
      <w:marRight w:val="0"/>
      <w:marTop w:val="0"/>
      <w:marBottom w:val="0"/>
      <w:divBdr>
        <w:top w:val="none" w:sz="0" w:space="0" w:color="auto"/>
        <w:left w:val="none" w:sz="0" w:space="0" w:color="auto"/>
        <w:bottom w:val="none" w:sz="0" w:space="0" w:color="auto"/>
        <w:right w:val="none" w:sz="0" w:space="0" w:color="auto"/>
      </w:divBdr>
    </w:div>
    <w:div w:id="20369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1842</Words>
  <Characters>10502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2022-05-23T05:06:00Z</cp:lastPrinted>
  <dcterms:created xsi:type="dcterms:W3CDTF">2022-09-01T04:44:00Z</dcterms:created>
  <dcterms:modified xsi:type="dcterms:W3CDTF">2022-09-14T05:20:00Z</dcterms:modified>
</cp:coreProperties>
</file>