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E5B8B7"/>
        <w:tblLook w:val="04A0" w:firstRow="1" w:lastRow="0" w:firstColumn="1" w:lastColumn="0" w:noHBand="0" w:noVBand="1"/>
      </w:tblPr>
      <w:tblGrid>
        <w:gridCol w:w="8525"/>
      </w:tblGrid>
      <w:tr w:rsidR="00817750" w:rsidRPr="000D12A3" w14:paraId="08DE6252" w14:textId="77777777" w:rsidTr="000D12A3">
        <w:tc>
          <w:tcPr>
            <w:tcW w:w="5000" w:type="pct"/>
            <w:shd w:val="clear" w:color="auto" w:fill="E5B8B7"/>
          </w:tcPr>
          <w:p w14:paraId="389A0C80" w14:textId="5F229EDD" w:rsidR="00817750" w:rsidRPr="000D12A3" w:rsidRDefault="00430BFC" w:rsidP="00AA5CFF">
            <w:pPr>
              <w:spacing w:before="60" w:after="60"/>
              <w:jc w:val="center"/>
              <w:rPr>
                <w:rFonts w:ascii="NikoshBAN" w:hAnsi="NikoshBAN" w:cs="NikoshBAN"/>
                <w:b/>
                <w:bCs/>
                <w:lang w:bidi="bn-BD"/>
              </w:rPr>
            </w:pPr>
            <w:r w:rsidRPr="00430BFC">
              <w:rPr>
                <w:rFonts w:ascii="NikoshBAN" w:hAnsi="NikoshBAN" w:cs="NikoshBAN"/>
                <w:b/>
                <w:bCs/>
                <w:sz w:val="32"/>
                <w:szCs w:val="32"/>
                <w:cs/>
                <w:lang w:bidi="bn-IN"/>
              </w:rPr>
              <w:t>জ্বালা</w:t>
            </w:r>
            <w:r w:rsidR="00AA5CFF">
              <w:rPr>
                <w:rFonts w:ascii="NikoshBAN" w:hAnsi="NikoshBAN" w:cs="NikoshBAN"/>
                <w:b/>
                <w:bCs/>
                <w:sz w:val="32"/>
                <w:szCs w:val="32"/>
                <w:cs/>
                <w:lang w:bidi="bn-IN"/>
              </w:rPr>
              <w:t>নি</w:t>
            </w:r>
            <w:r w:rsidRPr="00430BFC">
              <w:rPr>
                <w:rFonts w:ascii="NikoshBAN" w:hAnsi="NikoshBAN" w:cs="NikoshBAN"/>
                <w:b/>
                <w:bCs/>
                <w:sz w:val="32"/>
                <w:szCs w:val="32"/>
                <w:cs/>
                <w:lang w:bidi="bn-IN"/>
              </w:rPr>
              <w:t xml:space="preserve"> ও খনিজ সম্পদ বিভাগ</w:t>
            </w:r>
          </w:p>
        </w:tc>
      </w:tr>
    </w:tbl>
    <w:p w14:paraId="566E92C5" w14:textId="6E9B4A6D"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14:paraId="56832451" w14:textId="5C3305E8" w:rsidR="00230B6F" w:rsidRPr="00AA692B" w:rsidRDefault="00230B6F" w:rsidP="00584DFD">
      <w:pPr>
        <w:spacing w:before="120" w:after="120" w:line="300" w:lineRule="auto"/>
        <w:ind w:left="720" w:hanging="720"/>
        <w:jc w:val="both"/>
        <w:rPr>
          <w:rFonts w:ascii="Nikosh" w:hAnsi="Nikosh" w:cs="Nikosh"/>
          <w:color w:val="000000" w:themeColor="text1"/>
          <w:rtl/>
          <w:cs/>
          <w:lang w:bidi="bn-BD"/>
        </w:rPr>
      </w:pPr>
      <w:r w:rsidRPr="003D04A5">
        <w:rPr>
          <w:rFonts w:ascii="NikoshBAN" w:hAnsi="NikoshBAN" w:cs="NikoshBAN"/>
          <w:b/>
          <w:bCs/>
          <w:cs/>
          <w:lang w:bidi="bn-BD"/>
        </w:rPr>
        <w:t>১.১</w:t>
      </w:r>
      <w:r w:rsidRPr="003D04A5">
        <w:rPr>
          <w:rFonts w:ascii="NikoshBAN" w:hAnsi="NikoshBAN" w:cs="NikoshBAN"/>
          <w:b/>
          <w:bCs/>
          <w:cs/>
          <w:lang w:bidi="bn-BD"/>
        </w:rPr>
        <w:tab/>
        <w:t>দেশের আর্থ-সামাজিক প্রেক্ষাপটে মন্ত্রণালয়/বিভাগের গুরুত্ব:</w:t>
      </w:r>
      <w:r w:rsidRPr="003D04A5">
        <w:rPr>
          <w:rFonts w:ascii="NikoshBAN" w:hAnsi="NikoshBAN" w:cs="NikoshBAN"/>
          <w:bCs/>
          <w:cs/>
          <w:lang w:bidi="bn-BD"/>
        </w:rPr>
        <w:t xml:space="preserve"> </w:t>
      </w:r>
      <w:permStart w:id="1702305519" w:edGrp="everyone"/>
      <w:r w:rsidR="00AA692B" w:rsidRPr="004A65BA">
        <w:rPr>
          <w:rFonts w:ascii="Nikosh" w:hAnsi="Nikosh" w:cs="Nikosh"/>
          <w:color w:val="000000" w:themeColor="text1"/>
          <w:cs/>
          <w:lang w:bidi="bn-IN"/>
        </w:rPr>
        <w:t>দেশের আর্থ</w:t>
      </w:r>
      <w:r w:rsidR="00AA692B" w:rsidRPr="004A65BA">
        <w:rPr>
          <w:rFonts w:ascii="Nikosh" w:hAnsi="Nikosh" w:cs="Nikosh"/>
          <w:color w:val="000000" w:themeColor="text1"/>
        </w:rPr>
        <w:t>-</w:t>
      </w:r>
      <w:r w:rsidR="00AA692B" w:rsidRPr="004A65BA">
        <w:rPr>
          <w:rFonts w:ascii="Nikosh" w:hAnsi="Nikosh" w:cs="Nikosh"/>
          <w:color w:val="000000" w:themeColor="text1"/>
          <w:cs/>
          <w:lang w:bidi="bn-IN"/>
        </w:rPr>
        <w:t>সামাজিক অবস্থার উন্নয়ন</w:t>
      </w:r>
      <w:r w:rsidR="00AA692B" w:rsidRPr="004A65BA">
        <w:rPr>
          <w:rFonts w:ascii="Nikosh" w:hAnsi="Nikosh" w:cs="Nikosh"/>
          <w:color w:val="000000" w:themeColor="text1"/>
        </w:rPr>
        <w:t xml:space="preserve">, </w:t>
      </w:r>
      <w:r w:rsidR="00AA692B" w:rsidRPr="004A65BA">
        <w:rPr>
          <w:rFonts w:ascii="Nikosh" w:hAnsi="Nikosh" w:cs="Nikosh"/>
          <w:color w:val="000000" w:themeColor="text1"/>
          <w:cs/>
          <w:lang w:bidi="bn-IN"/>
        </w:rPr>
        <w:t>শিল্পায়ন এবং দারিদ্র্য বিমোচনে জ্বালানি খাতের গুরুত্ব ও ভূমিকা অপরিসীম। সে কারণে একটি কার্যকর এবং আধুনিক জ্বালানি খাতের কোন বিকল্প নেই। জ্বালানি চাহিদা মেটানোর প্রয়োজনীয়তা উপলব্ধি করে সরকার জ্বালানি খাতকে অগ্রাধিকার খাত হিসাবে ঘোষণা করেছে। দেশে জ্বালানি ও খনিজ সম্পদের বিভিন্ন উৎস অনুসন্ধান</w:t>
      </w:r>
      <w:r w:rsidR="00AA692B" w:rsidRPr="004A65BA">
        <w:rPr>
          <w:rFonts w:ascii="Nikosh" w:hAnsi="Nikosh" w:cs="Nikosh"/>
          <w:color w:val="000000" w:themeColor="text1"/>
        </w:rPr>
        <w:t xml:space="preserve">, </w:t>
      </w:r>
      <w:r w:rsidR="00AA692B" w:rsidRPr="004A65BA">
        <w:rPr>
          <w:rFonts w:ascii="Nikosh" w:hAnsi="Nikosh" w:cs="Nikosh"/>
          <w:color w:val="000000" w:themeColor="text1"/>
          <w:cs/>
          <w:lang w:bidi="bn-IN"/>
        </w:rPr>
        <w:t>উন্নয়ন</w:t>
      </w:r>
      <w:r w:rsidR="00AA692B" w:rsidRPr="004A65BA">
        <w:rPr>
          <w:rFonts w:ascii="Nikosh" w:hAnsi="Nikosh" w:cs="Nikosh"/>
          <w:color w:val="000000" w:themeColor="text1"/>
        </w:rPr>
        <w:t xml:space="preserve">, </w:t>
      </w:r>
      <w:r w:rsidR="00AA692B" w:rsidRPr="004A65BA">
        <w:rPr>
          <w:rFonts w:ascii="Nikosh" w:hAnsi="Nikosh" w:cs="Nikosh"/>
          <w:color w:val="000000" w:themeColor="text1"/>
          <w:cs/>
          <w:lang w:bidi="bn-IN"/>
        </w:rPr>
        <w:t>উত্তোলন</w:t>
      </w:r>
      <w:r w:rsidR="00AA692B" w:rsidRPr="004A65BA">
        <w:rPr>
          <w:rFonts w:ascii="Nikosh" w:hAnsi="Nikosh" w:cs="Nikosh"/>
          <w:color w:val="000000" w:themeColor="text1"/>
        </w:rPr>
        <w:t>,</w:t>
      </w:r>
      <w:r w:rsidR="00AA692B" w:rsidRPr="004A65BA">
        <w:rPr>
          <w:rFonts w:ascii="Nikosh" w:hAnsi="Nikosh" w:cs="Nikosh"/>
          <w:color w:val="000000" w:themeColor="text1"/>
          <w:cs/>
          <w:lang w:bidi="bn-IN"/>
        </w:rPr>
        <w:t xml:space="preserve"> আহরণ</w:t>
      </w:r>
      <w:r w:rsidR="00AA692B" w:rsidRPr="004A65BA">
        <w:rPr>
          <w:rFonts w:ascii="Nikosh" w:hAnsi="Nikosh" w:cs="Nikosh"/>
          <w:color w:val="000000" w:themeColor="text1"/>
        </w:rPr>
        <w:t xml:space="preserve">, </w:t>
      </w:r>
      <w:r w:rsidR="00AA692B" w:rsidRPr="004A65BA">
        <w:rPr>
          <w:rFonts w:ascii="Nikosh" w:hAnsi="Nikosh" w:cs="Nikosh"/>
          <w:color w:val="000000" w:themeColor="text1"/>
          <w:cs/>
          <w:lang w:bidi="bn-IN"/>
        </w:rPr>
        <w:t>আমদানি</w:t>
      </w:r>
      <w:r w:rsidR="00AA692B" w:rsidRPr="004A65BA">
        <w:rPr>
          <w:rFonts w:ascii="Nikosh" w:hAnsi="Nikosh" w:cs="Nikosh"/>
          <w:color w:val="000000" w:themeColor="text1"/>
        </w:rPr>
        <w:t xml:space="preserve">, </w:t>
      </w:r>
      <w:r w:rsidR="00AA692B" w:rsidRPr="004A65BA">
        <w:rPr>
          <w:rFonts w:ascii="Nikosh" w:hAnsi="Nikosh" w:cs="Nikosh"/>
          <w:color w:val="000000" w:themeColor="text1"/>
          <w:cs/>
          <w:lang w:bidi="bn-IN"/>
        </w:rPr>
        <w:t>বিতরণ এবং দেশের সকল অঞ্চলে পর্যায়ক্রমে জ্বালানি সরবরাহের মাধ্যমে এর সুষম উন্নয়ন ও সুষ্ঠু ব্যবস্থাপনার মাধ্যমে জ্বালানি নিরাপত্তা নিশ্চিত করা এ বিভাগের মূল লক্ষ্য।</w:t>
      </w:r>
    </w:p>
    <w:permEnd w:id="1702305519"/>
    <w:p w14:paraId="03AC83D7" w14:textId="09221A1F" w:rsidR="008A7AB6" w:rsidRPr="003D04A5" w:rsidRDefault="00230B6F" w:rsidP="00584DFD">
      <w:pPr>
        <w:shd w:val="clear" w:color="auto" w:fill="FFFFFF" w:themeFill="background1"/>
        <w:spacing w:before="120" w:after="120" w:line="300" w:lineRule="auto"/>
        <w:ind w:left="720" w:hanging="720"/>
        <w:jc w:val="both"/>
        <w:rPr>
          <w:rFonts w:ascii="NikoshBAN" w:hAnsi="NikoshBAN" w:cs="NikoshBAN"/>
        </w:rPr>
      </w:pPr>
      <w:r w:rsidRPr="003D04A5">
        <w:rPr>
          <w:rFonts w:ascii="NikoshBAN" w:hAnsi="NikoshBAN" w:cs="NikoshBAN"/>
          <w:b/>
          <w:lang w:bidi="bn-IN"/>
        </w:rPr>
        <w:t>1.2</w:t>
      </w:r>
      <w:r w:rsidRPr="003D04A5">
        <w:rPr>
          <w:rFonts w:ascii="NikoshBAN" w:hAnsi="NikoshBAN" w:cs="NikoshBAN"/>
          <w:b/>
          <w:cs/>
          <w:lang w:bidi="bn-IN"/>
        </w:rPr>
        <w:t xml:space="preserve"> </w:t>
      </w:r>
      <w:r w:rsidRPr="003D04A5">
        <w:rPr>
          <w:rFonts w:ascii="NikoshBAN" w:hAnsi="NikoshBAN" w:cs="NikoshBAN"/>
          <w:b/>
          <w:cs/>
          <w:lang w:bidi="bn-IN"/>
        </w:rPr>
        <w:tab/>
      </w:r>
      <w:permStart w:id="1079067550" w:edGrp="everyone"/>
      <w:r w:rsidR="0047059F" w:rsidRPr="0047059F">
        <w:rPr>
          <w:rFonts w:ascii="Nikosh" w:hAnsi="Nikosh" w:cs="Nikosh"/>
          <w:color w:val="000000"/>
          <w:cs/>
          <w:lang w:bidi="bn-IN"/>
        </w:rPr>
        <w:t>দেশে অনবায়নযোগ্য জ্বালানির প্রধান এবং প্রাথমিক বাণিজ্যিক জ্বালানির অন্যতম প্রধান উৎস হচ্ছে প্রাকৃতিক গ্যাস</w:t>
      </w:r>
      <w:r w:rsidR="0047059F" w:rsidRPr="0047059F">
        <w:rPr>
          <w:rFonts w:ascii="Nikosh" w:hAnsi="Nikosh" w:cs="Nikosh"/>
          <w:color w:val="000000"/>
          <w:cs/>
          <w:lang w:bidi="hi-IN"/>
        </w:rPr>
        <w:t xml:space="preserve">। </w:t>
      </w:r>
      <w:r w:rsidR="0047059F" w:rsidRPr="0047059F">
        <w:rPr>
          <w:rFonts w:ascii="Nikosh" w:hAnsi="Nikosh" w:cs="Nikosh"/>
          <w:color w:val="000000"/>
          <w:cs/>
          <w:lang w:bidi="bn-IN"/>
        </w:rPr>
        <w:t>বিদ্যুৎ ও সার উৎপাদন</w:t>
      </w:r>
      <w:r w:rsidR="0047059F" w:rsidRPr="0047059F">
        <w:rPr>
          <w:rFonts w:ascii="Nikosh" w:hAnsi="Nikosh" w:cs="Nikosh"/>
          <w:color w:val="000000"/>
        </w:rPr>
        <w:t xml:space="preserve">, </w:t>
      </w:r>
      <w:r w:rsidR="0047059F" w:rsidRPr="0047059F">
        <w:rPr>
          <w:rFonts w:ascii="Nikosh" w:hAnsi="Nikosh" w:cs="Nikosh"/>
          <w:color w:val="000000"/>
          <w:cs/>
          <w:lang w:bidi="bn-IN"/>
        </w:rPr>
        <w:t>শিল্প</w:t>
      </w:r>
      <w:r w:rsidR="0047059F" w:rsidRPr="0047059F">
        <w:rPr>
          <w:rFonts w:ascii="Nikosh" w:hAnsi="Nikosh" w:cs="Nikosh"/>
          <w:color w:val="000000"/>
        </w:rPr>
        <w:t xml:space="preserve">, </w:t>
      </w:r>
      <w:r w:rsidR="0047059F" w:rsidRPr="0047059F">
        <w:rPr>
          <w:rFonts w:ascii="Nikosh" w:hAnsi="Nikosh" w:cs="Nikosh"/>
          <w:color w:val="000000"/>
          <w:cs/>
          <w:lang w:bidi="bn-IN"/>
        </w:rPr>
        <w:t>সি</w:t>
      </w:r>
      <w:r w:rsidR="0047059F" w:rsidRPr="0047059F">
        <w:rPr>
          <w:rFonts w:ascii="Nikosh" w:hAnsi="Nikosh" w:cs="Nikosh"/>
          <w:color w:val="000000"/>
        </w:rPr>
        <w:t>.</w:t>
      </w:r>
      <w:r w:rsidR="0047059F" w:rsidRPr="0047059F">
        <w:rPr>
          <w:rFonts w:ascii="Nikosh" w:hAnsi="Nikosh" w:cs="Nikosh"/>
          <w:color w:val="000000"/>
          <w:cs/>
          <w:lang w:bidi="bn-IN"/>
        </w:rPr>
        <w:t>এন</w:t>
      </w:r>
      <w:r w:rsidR="0047059F" w:rsidRPr="0047059F">
        <w:rPr>
          <w:rFonts w:ascii="Nikosh" w:hAnsi="Nikosh" w:cs="Nikosh"/>
          <w:color w:val="000000"/>
        </w:rPr>
        <w:t>.</w:t>
      </w:r>
      <w:r w:rsidR="0047059F" w:rsidRPr="0047059F">
        <w:rPr>
          <w:rFonts w:ascii="Nikosh" w:hAnsi="Nikosh" w:cs="Nikosh"/>
          <w:color w:val="000000"/>
          <w:cs/>
          <w:lang w:bidi="bn-IN"/>
        </w:rPr>
        <w:t>জি</w:t>
      </w:r>
      <w:r w:rsidR="0047059F" w:rsidRPr="0047059F">
        <w:rPr>
          <w:rFonts w:ascii="Nikosh" w:hAnsi="Nikosh" w:cs="Nikosh"/>
          <w:color w:val="000000"/>
        </w:rPr>
        <w:t xml:space="preserve">. </w:t>
      </w:r>
      <w:r w:rsidR="0047059F" w:rsidRPr="0047059F">
        <w:rPr>
          <w:rFonts w:ascii="Nikosh" w:hAnsi="Nikosh" w:cs="Nikosh"/>
          <w:color w:val="000000"/>
          <w:cs/>
          <w:lang w:bidi="bn-IN"/>
        </w:rPr>
        <w:t xml:space="preserve">এবং গৃহস্থালী </w:t>
      </w:r>
      <w:r w:rsidR="0047059F" w:rsidRPr="0047059F">
        <w:rPr>
          <w:rFonts w:ascii="Nikosh" w:hAnsi="Nikosh" w:cs="Nikosh"/>
          <w:color w:val="000000"/>
          <w:cs/>
          <w:lang w:val="en-IN" w:bidi="bn-IN"/>
        </w:rPr>
        <w:t>খাতে</w:t>
      </w:r>
      <w:r w:rsidR="0047059F" w:rsidRPr="0047059F">
        <w:rPr>
          <w:rFonts w:ascii="Nikosh" w:hAnsi="Nikosh" w:cs="Nikosh"/>
          <w:color w:val="000000"/>
          <w:lang w:bidi="bn-IN"/>
        </w:rPr>
        <w:t xml:space="preserve"> </w:t>
      </w:r>
      <w:r w:rsidR="0047059F" w:rsidRPr="0047059F">
        <w:rPr>
          <w:rFonts w:ascii="Nikosh" w:hAnsi="Nikosh" w:cs="Nikosh"/>
          <w:color w:val="000000"/>
          <w:cs/>
          <w:lang w:bidi="bn-IN"/>
        </w:rPr>
        <w:t>প্রধানত এ গ্যাস ব্যবহৃত হয়ে থাকে</w:t>
      </w:r>
      <w:r w:rsidR="0047059F" w:rsidRPr="0047059F">
        <w:rPr>
          <w:rFonts w:ascii="Nikosh" w:hAnsi="Nikosh" w:cs="Nikosh"/>
          <w:color w:val="000000"/>
          <w:cs/>
          <w:lang w:bidi="hi-IN"/>
        </w:rPr>
        <w:t xml:space="preserve">। </w:t>
      </w:r>
      <w:r w:rsidR="0047059F" w:rsidRPr="0047059F">
        <w:rPr>
          <w:rFonts w:ascii="Nikosh" w:hAnsi="Nikosh" w:cs="Nikosh"/>
          <w:color w:val="000000"/>
          <w:cs/>
          <w:lang w:bidi="bn-IN"/>
        </w:rPr>
        <w:t>দেশে ব্যবহৃত বাণিজ্যিক জ্বালানির সিংহভাগ চাহিদা প্রাকৃতিক গ্যাস দ্বারা পূরণ হয়ে থাকে</w:t>
      </w:r>
      <w:r w:rsidR="0047059F" w:rsidRPr="0047059F">
        <w:rPr>
          <w:rFonts w:ascii="Nikosh" w:hAnsi="Nikosh" w:cs="Nikosh"/>
          <w:color w:val="000000"/>
          <w:cs/>
          <w:lang w:bidi="hi-IN"/>
        </w:rPr>
        <w:t xml:space="preserve">। </w:t>
      </w:r>
      <w:r w:rsidR="0047059F" w:rsidRPr="0047059F">
        <w:rPr>
          <w:rFonts w:ascii="Nikosh" w:hAnsi="Nikosh" w:cs="Nikosh"/>
          <w:color w:val="000000"/>
          <w:cs/>
          <w:lang w:bidi="bn-IN"/>
        </w:rPr>
        <w:t>এ কারণে এটিকে দেশের অর্থনীতির অন্যতম চালিকা শক্তি হিসেবে গণ্য করা হয়</w:t>
      </w:r>
      <w:r w:rsidR="0047059F" w:rsidRPr="0047059F">
        <w:rPr>
          <w:rFonts w:ascii="Nikosh" w:hAnsi="Nikosh" w:cs="Nikosh"/>
          <w:color w:val="000000"/>
          <w:cs/>
          <w:lang w:bidi="hi-IN"/>
        </w:rPr>
        <w:t xml:space="preserve">। </w:t>
      </w:r>
      <w:r w:rsidR="0047059F" w:rsidRPr="0047059F">
        <w:rPr>
          <w:rFonts w:ascii="Nikosh" w:hAnsi="Nikosh" w:cs="Nikosh"/>
          <w:color w:val="000000"/>
          <w:cs/>
          <w:lang w:bidi="bn-IN"/>
        </w:rPr>
        <w:t>১৯৫৫ সালে সিলেটে গ্যাস প্রাপ্তির সূচনা থেকে এ পর্যন্ত মোট ২৮ টি গ্যাস ক্ষেত্র আবিষ্কার করা হয়েছে</w:t>
      </w:r>
      <w:r w:rsidR="0047059F" w:rsidRPr="0047059F">
        <w:rPr>
          <w:rFonts w:ascii="Nikosh" w:hAnsi="Nikosh" w:cs="Nikosh"/>
          <w:color w:val="000000"/>
          <w:cs/>
          <w:lang w:bidi="hi-IN"/>
        </w:rPr>
        <w:t xml:space="preserve">। </w:t>
      </w:r>
      <w:r w:rsidR="0047059F" w:rsidRPr="0047059F">
        <w:rPr>
          <w:rFonts w:ascii="Nikosh" w:hAnsi="Nikosh" w:cs="Nikosh"/>
          <w:color w:val="000000"/>
          <w:cs/>
          <w:lang w:bidi="bn-IN"/>
        </w:rPr>
        <w:t>সর্বশেষ ২০২১ সালে জকিগঞ্জ গ্যাস ক্ষেত্র আবিষ্কৃত হয়েছে</w:t>
      </w:r>
      <w:r w:rsidR="0047059F" w:rsidRPr="0047059F">
        <w:rPr>
          <w:rFonts w:ascii="Nikosh" w:hAnsi="Nikosh" w:cs="Nikosh"/>
          <w:color w:val="000000"/>
          <w:cs/>
          <w:lang w:bidi="hi-IN"/>
        </w:rPr>
        <w:t xml:space="preserve">। </w:t>
      </w:r>
      <w:r w:rsidR="0047059F" w:rsidRPr="0047059F">
        <w:rPr>
          <w:rFonts w:ascii="Nikosh" w:hAnsi="Nikosh" w:cs="Nikosh"/>
          <w:color w:val="000000"/>
          <w:cs/>
          <w:lang w:bidi="bn-IN"/>
        </w:rPr>
        <w:t>র্বতমানে উৎ</w:t>
      </w:r>
      <w:r w:rsidR="00C46605">
        <w:rPr>
          <w:rFonts w:ascii="Nikosh" w:hAnsi="Nikosh" w:cs="Nikosh"/>
          <w:color w:val="000000"/>
          <w:cs/>
          <w:lang w:bidi="bn-IN"/>
        </w:rPr>
        <w:t>পাদনরত ২০টি গ্যাস ক্ষেত্রের ১০৫</w:t>
      </w:r>
      <w:r w:rsidR="0047059F" w:rsidRPr="0047059F">
        <w:rPr>
          <w:rFonts w:ascii="Nikosh" w:hAnsi="Nikosh" w:cs="Nikosh"/>
          <w:color w:val="000000"/>
          <w:cs/>
          <w:lang w:bidi="bn-IN"/>
        </w:rPr>
        <w:t>টি কূপ হতে গ্যাস উত্তোলন করা হচ্ছে</w:t>
      </w:r>
      <w:r w:rsidR="0047059F" w:rsidRPr="0047059F">
        <w:rPr>
          <w:rFonts w:ascii="Nikosh" w:hAnsi="Nikosh" w:cs="Nikosh"/>
          <w:color w:val="000000"/>
          <w:cs/>
          <w:lang w:bidi="hi-IN"/>
        </w:rPr>
        <w:t xml:space="preserve">। </w:t>
      </w:r>
      <w:r w:rsidR="0047059F" w:rsidRPr="0047059F">
        <w:rPr>
          <w:rFonts w:ascii="Nikosh" w:hAnsi="Nikosh" w:cs="Nikosh"/>
          <w:color w:val="000000"/>
          <w:cs/>
          <w:lang w:bidi="bn-IN"/>
        </w:rPr>
        <w:t xml:space="preserve">আবিষ্কৃত গ্যাসক্ষেত্র সমূহের মোট উত্তোলনযোগ্য গ্যাসের সম্ভাব্য মজুদ </w:t>
      </w:r>
      <w:r w:rsidR="0047059F" w:rsidRPr="002C1833">
        <w:rPr>
          <w:rFonts w:ascii="Calibri" w:hAnsi="Calibri" w:cs="Calibri"/>
          <w:color w:val="000000"/>
          <w:sz w:val="22"/>
          <w:szCs w:val="22"/>
          <w:lang w:val="en-IN" w:bidi="bn-IN"/>
        </w:rPr>
        <w:t>(2P)</w:t>
      </w:r>
      <w:r w:rsidR="0047059F" w:rsidRPr="0047059F">
        <w:rPr>
          <w:color w:val="000000"/>
          <w:lang w:val="en-IN" w:bidi="bn-IN"/>
        </w:rPr>
        <w:t xml:space="preserve"> </w:t>
      </w:r>
      <w:r w:rsidR="0047059F" w:rsidRPr="0047059F">
        <w:rPr>
          <w:rFonts w:ascii="Nikosh" w:hAnsi="Nikosh" w:cs="Nikosh"/>
          <w:color w:val="000000"/>
          <w:cs/>
          <w:lang w:bidi="bn-IN"/>
        </w:rPr>
        <w:t>২৮</w:t>
      </w:r>
      <w:r w:rsidR="0047059F" w:rsidRPr="0047059F">
        <w:rPr>
          <w:rFonts w:ascii="Nikosh" w:hAnsi="Nikosh" w:cs="Nikosh"/>
          <w:color w:val="000000"/>
          <w:lang w:bidi="bn-IN"/>
        </w:rPr>
        <w:t>.</w:t>
      </w:r>
      <w:r w:rsidR="0047059F" w:rsidRPr="0047059F">
        <w:rPr>
          <w:rFonts w:ascii="Nikosh" w:hAnsi="Nikosh" w:cs="Nikosh"/>
          <w:color w:val="000000"/>
          <w:cs/>
          <w:lang w:bidi="bn-IN"/>
        </w:rPr>
        <w:t>৪২ ট্রিলিয়ন ঘনফুট এবং ২০২১ সালের ডিসেম্বর পর্যন্ত মোট ১৯.১১ ট্রিলিয়ন ঘনফুট গ্যাস উত্তোলিত হয়েছে</w:t>
      </w:r>
      <w:r w:rsidR="0047059F" w:rsidRPr="0047059F">
        <w:rPr>
          <w:rFonts w:ascii="Nikosh" w:hAnsi="Nikosh" w:cs="Nikosh"/>
          <w:color w:val="000000"/>
          <w:cs/>
          <w:lang w:bidi="hi-IN"/>
        </w:rPr>
        <w:t xml:space="preserve">। </w:t>
      </w:r>
      <w:r w:rsidR="0047059F" w:rsidRPr="0047059F">
        <w:rPr>
          <w:rFonts w:ascii="Nikosh" w:hAnsi="Nikosh" w:cs="Nikosh"/>
          <w:color w:val="000000"/>
          <w:cs/>
          <w:lang w:bidi="bn-IN"/>
        </w:rPr>
        <w:t>ফলে বর্তমানে দেশে ৯</w:t>
      </w:r>
      <w:r w:rsidR="0047059F" w:rsidRPr="0047059F">
        <w:rPr>
          <w:rFonts w:ascii="Nikosh" w:hAnsi="Nikosh" w:cs="Nikosh"/>
          <w:color w:val="000000"/>
          <w:lang w:bidi="bn-IN"/>
        </w:rPr>
        <w:t>.</w:t>
      </w:r>
      <w:r w:rsidR="0047059F" w:rsidRPr="0047059F">
        <w:rPr>
          <w:rFonts w:ascii="Nikosh" w:hAnsi="Nikosh" w:cs="Nikosh"/>
          <w:color w:val="000000"/>
          <w:cs/>
          <w:lang w:bidi="bn-IN"/>
        </w:rPr>
        <w:t>৩০ ট্রিলিয়ন ঘনফুট গ্যাস</w:t>
      </w:r>
      <w:r w:rsidR="0047059F" w:rsidRPr="0047059F">
        <w:rPr>
          <w:rFonts w:ascii="Nikosh" w:hAnsi="Nikosh" w:cs="Nikosh"/>
          <w:color w:val="000000"/>
          <w:lang w:bidi="bn-IN"/>
        </w:rPr>
        <w:t xml:space="preserve"> (</w:t>
      </w:r>
      <w:r w:rsidR="0047059F" w:rsidRPr="0047059F">
        <w:rPr>
          <w:rFonts w:ascii="Nikosh" w:hAnsi="Nikosh" w:cs="Nikosh"/>
          <w:color w:val="000000"/>
          <w:cs/>
          <w:lang w:bidi="bn-IN"/>
        </w:rPr>
        <w:t>জানুয়ারি ২০২২</w:t>
      </w:r>
      <w:r w:rsidR="0047059F" w:rsidRPr="0047059F">
        <w:rPr>
          <w:rFonts w:ascii="Nikosh" w:hAnsi="Nikosh" w:cs="Nikosh"/>
          <w:color w:val="000000"/>
          <w:lang w:bidi="bn-IN"/>
        </w:rPr>
        <w:t xml:space="preserve">) </w:t>
      </w:r>
      <w:r w:rsidR="0047059F" w:rsidRPr="0047059F">
        <w:rPr>
          <w:rFonts w:ascii="Nikosh" w:hAnsi="Nikosh" w:cs="Nikosh"/>
          <w:color w:val="000000"/>
          <w:cs/>
          <w:lang w:bidi="bn-IN"/>
        </w:rPr>
        <w:t>মজুদ রয়েছে</w:t>
      </w:r>
      <w:r w:rsidR="0047059F" w:rsidRPr="0047059F">
        <w:rPr>
          <w:rFonts w:ascii="Nikosh" w:hAnsi="Nikosh" w:cs="Nikosh"/>
          <w:color w:val="000000"/>
          <w:cs/>
          <w:lang w:bidi="hi-IN"/>
        </w:rPr>
        <w:t xml:space="preserve">। </w:t>
      </w:r>
      <w:r w:rsidR="0047059F" w:rsidRPr="0047059F">
        <w:rPr>
          <w:rFonts w:ascii="Nikosh" w:hAnsi="Nikosh" w:cs="Nikosh"/>
          <w:color w:val="000000"/>
          <w:cs/>
          <w:lang w:bidi="bn-IN"/>
        </w:rPr>
        <w:t>গ্যাস উৎপাদন এবং বিভিন্ন খাতে তা সুষ্ঠুভাবে বিতরণে জ্বালানি ও খনিজ সম্পদ বিভাগ গুরুত্বপূর্ণ ভূমিকা পালন করে আসছে</w:t>
      </w:r>
      <w:r w:rsidR="0047059F" w:rsidRPr="0047059F">
        <w:rPr>
          <w:rFonts w:ascii="Nikosh" w:hAnsi="Nikosh" w:cs="Nikosh"/>
          <w:color w:val="000000"/>
          <w:cs/>
          <w:lang w:bidi="hi-IN"/>
        </w:rPr>
        <w:t>।</w:t>
      </w:r>
      <w:r w:rsidRPr="003D04A5">
        <w:rPr>
          <w:rFonts w:ascii="NikoshBAN" w:hAnsi="NikoshBAN" w:cs="NikoshBAN"/>
          <w:lang w:bidi="bn-IN"/>
        </w:rPr>
        <w:t xml:space="preserve"> </w:t>
      </w:r>
    </w:p>
    <w:permEnd w:id="1079067550"/>
    <w:p w14:paraId="62DDF8F8" w14:textId="04CB3555" w:rsidR="00230B6F" w:rsidRPr="00332E23" w:rsidRDefault="00230B6F" w:rsidP="00584DFD">
      <w:pPr>
        <w:spacing w:before="120" w:after="120" w:line="300" w:lineRule="auto"/>
        <w:ind w:left="720" w:hanging="720"/>
        <w:jc w:val="both"/>
        <w:rPr>
          <w:rFonts w:ascii="NikoshBAN" w:hAnsi="NikoshBAN" w:cs="NikoshBAN"/>
          <w:b/>
          <w:bCs/>
          <w:lang w:bidi="bn-IN"/>
        </w:rPr>
      </w:pPr>
      <w:r w:rsidRPr="00332E23">
        <w:rPr>
          <w:rFonts w:ascii="NikoshBAN" w:hAnsi="NikoshBAN" w:cs="NikoshBAN" w:hint="cs"/>
          <w:b/>
          <w:bCs/>
          <w:cs/>
          <w:lang w:bidi="bn-IN"/>
        </w:rPr>
        <w:t>২</w:t>
      </w:r>
      <w:r>
        <w:rPr>
          <w:rFonts w:ascii="NikoshBAN" w:hAnsi="NikoshBAN" w:cs="NikoshBAN"/>
          <w:b/>
          <w:bCs/>
          <w:cs/>
          <w:lang w:bidi="bn-IN"/>
        </w:rPr>
        <w:t>.০</w:t>
      </w:r>
      <w:r w:rsidRPr="00332E23">
        <w:rPr>
          <w:rFonts w:ascii="NikoshBAN" w:hAnsi="NikoshBAN" w:cs="NikoshBAN"/>
          <w:b/>
          <w:bCs/>
          <w:cs/>
          <w:lang w:bidi="bn-IN"/>
        </w:rPr>
        <w:t xml:space="preserve"> </w:t>
      </w:r>
      <w:r>
        <w:rPr>
          <w:rFonts w:ascii="NikoshBAN" w:hAnsi="NikoshBAN" w:cs="NikoshBAN"/>
          <w:b/>
          <w:bCs/>
          <w:cs/>
          <w:lang w:bidi="bn-IN"/>
        </w:rPr>
        <w:tab/>
      </w:r>
      <w:r w:rsidRPr="00332E23">
        <w:rPr>
          <w:rFonts w:ascii="NikoshBAN" w:hAnsi="NikoshBAN" w:cs="NikoshBAN"/>
          <w:b/>
          <w:bCs/>
          <w:cs/>
          <w:lang w:bidi="bn-IN"/>
        </w:rPr>
        <w:t xml:space="preserve">মন্ত্রণালয়/বিভাগ সংশ্লিষ্ট নারী উন্নয়ন বিষয়ক আইন, নীতিমালা ও জাতীয় পরিকল্পনা দলিলের দিক-নির্দেশনা </w:t>
      </w:r>
    </w:p>
    <w:p w14:paraId="598C336F" w14:textId="716B77A8" w:rsidR="00230B6F" w:rsidRPr="00A67E27" w:rsidRDefault="00150ED6" w:rsidP="00584DFD">
      <w:pPr>
        <w:tabs>
          <w:tab w:val="left" w:pos="540"/>
          <w:tab w:val="left" w:pos="1080"/>
        </w:tabs>
        <w:autoSpaceDE w:val="0"/>
        <w:autoSpaceDN w:val="0"/>
        <w:adjustRightInd w:val="0"/>
        <w:spacing w:before="120" w:after="120" w:line="300" w:lineRule="auto"/>
        <w:ind w:left="720"/>
        <w:jc w:val="both"/>
        <w:rPr>
          <w:rFonts w:ascii="Nikosh" w:hAnsi="Nikosh" w:cs="Nikosh"/>
          <w:color w:val="333333"/>
          <w:shd w:val="clear" w:color="auto" w:fill="FFFFFF"/>
          <w:lang w:val="en-GB"/>
        </w:rPr>
      </w:pPr>
      <w:permStart w:id="2046642480" w:edGrp="everyone"/>
      <w:r w:rsidRPr="00150ED6">
        <w:rPr>
          <w:rFonts w:ascii="Nikosh" w:hAnsi="Nikosh" w:cs="Nikosh"/>
          <w:color w:val="333333"/>
          <w:shd w:val="clear" w:color="auto" w:fill="FFFFFF"/>
          <w:cs/>
          <w:lang w:bidi="bn-IN"/>
        </w:rPr>
        <w:t>নারী উন্নয়ন সংশ্লিষ্ট দিক নির্দেশনা অনুযায়ী গৃহস্থালী কাজে আধুনিক জ্বালানি সরবরাহের জন্য প্রয়োজনীয় নীতিমালা</w:t>
      </w:r>
      <w:r w:rsidRPr="00150ED6">
        <w:rPr>
          <w:rFonts w:ascii="Nikosh" w:hAnsi="Nikosh" w:cs="Nikosh"/>
          <w:color w:val="333333"/>
          <w:shd w:val="clear" w:color="auto" w:fill="FFFFFF"/>
        </w:rPr>
        <w:t xml:space="preserve">, </w:t>
      </w:r>
      <w:r w:rsidRPr="00150ED6">
        <w:rPr>
          <w:rFonts w:ascii="Nikosh" w:hAnsi="Nikosh" w:cs="Nikosh"/>
          <w:color w:val="333333"/>
          <w:shd w:val="clear" w:color="auto" w:fill="FFFFFF"/>
          <w:cs/>
          <w:lang w:bidi="bn-IN"/>
        </w:rPr>
        <w:t xml:space="preserve">কৌশলপত্র প্রণয়ন করা হয়েছে। উন্নয়ন কর্মকান্ডে নারীদের অংশগ্রহণ বৃদ্ধির জন্য এ বিভাগের  আওতাধীন প্রকল্পের প্রকল্প পরিচালক হিসেবে নারীদের নিয়োগ করা হচ্ছে। এ বিভাগের আওতাধীন জিএসবি ও পেট্রোবাংলায় অফিস সময়ে কর্মরত নারীর শিশুদের জন্য ডে কেয়ার চালু করা হয়েছে। এলপিজি নারীদের জন্য স্বাস্থ্য বান্ধব জ্বালানি। বিপিসি কর্তৃক চট্টগ্রামে </w:t>
      </w:r>
      <w:r w:rsidR="00AA5CFF">
        <w:rPr>
          <w:rFonts w:ascii="Nikosh" w:hAnsi="Nikosh" w:cs="Nikosh"/>
          <w:color w:val="333333"/>
          <w:shd w:val="clear" w:color="auto" w:fill="FFFFFF"/>
          <w:cs/>
          <w:lang w:bidi="bn-IN"/>
        </w:rPr>
        <w:t>০</w:t>
      </w:r>
      <w:r w:rsidRPr="00150ED6">
        <w:rPr>
          <w:rFonts w:ascii="Nikosh" w:hAnsi="Nikosh" w:cs="Nikosh"/>
          <w:color w:val="333333"/>
          <w:shd w:val="clear" w:color="auto" w:fill="FFFFFF"/>
          <w:cs/>
          <w:lang w:bidi="bn-IN"/>
        </w:rPr>
        <w:t xml:space="preserve">১ লক্ষ মেট্রিক টন ক্ষমতার </w:t>
      </w:r>
      <w:r w:rsidR="00AA5CFF">
        <w:rPr>
          <w:rFonts w:ascii="Nikosh" w:hAnsi="Nikosh" w:cs="Nikosh"/>
          <w:color w:val="333333"/>
          <w:shd w:val="clear" w:color="auto" w:fill="FFFFFF"/>
          <w:cs/>
          <w:lang w:bidi="bn-IN"/>
        </w:rPr>
        <w:t>০</w:t>
      </w:r>
      <w:r w:rsidRPr="00150ED6">
        <w:rPr>
          <w:rFonts w:ascii="Nikosh" w:hAnsi="Nikosh" w:cs="Nikosh"/>
          <w:color w:val="333333"/>
          <w:shd w:val="clear" w:color="auto" w:fill="FFFFFF"/>
          <w:cs/>
          <w:lang w:bidi="bn-IN"/>
        </w:rPr>
        <w:t>১টি এলপিজি বোটলিং প্লান্ট স্থাপনের পরিকল্পনা গ্রহণ করা হয়েছে। এছাড়া</w:t>
      </w:r>
      <w:r w:rsidRPr="00150ED6">
        <w:rPr>
          <w:rFonts w:ascii="Nikosh" w:hAnsi="Nikosh" w:cs="Nikosh"/>
          <w:color w:val="333333"/>
          <w:shd w:val="clear" w:color="auto" w:fill="FFFFFF"/>
        </w:rPr>
        <w:t xml:space="preserve">, </w:t>
      </w:r>
      <w:r w:rsidRPr="00150ED6">
        <w:rPr>
          <w:rFonts w:ascii="Nikosh" w:hAnsi="Nikosh" w:cs="Nikosh"/>
          <w:color w:val="333333"/>
          <w:shd w:val="clear" w:color="auto" w:fill="FFFFFF"/>
          <w:cs/>
          <w:lang w:bidi="bn-IN"/>
        </w:rPr>
        <w:t>মাতারবাড়ি</w:t>
      </w:r>
      <w:r>
        <w:rPr>
          <w:rFonts w:ascii="Nikosh" w:hAnsi="Nikosh" w:cs="Nikosh"/>
          <w:color w:val="333333"/>
          <w:sz w:val="28"/>
          <w:szCs w:val="28"/>
          <w:shd w:val="clear" w:color="auto" w:fill="FFFFFF"/>
        </w:rPr>
        <w:t xml:space="preserve"> </w:t>
      </w:r>
      <w:r w:rsidRPr="00150ED6">
        <w:rPr>
          <w:rFonts w:ascii="Nikosh" w:hAnsi="Nikosh" w:cs="Nikosh"/>
          <w:color w:val="333333"/>
          <w:shd w:val="clear" w:color="auto" w:fill="FFFFFF"/>
          <w:cs/>
          <w:lang w:bidi="bn-IN"/>
        </w:rPr>
        <w:t xml:space="preserve">এনার্জি হাব হবে একটি  এলপিজি টার্মিনাল নির্মাণের পরিকল্পনা গ্রহণ করা হয়েছে। </w:t>
      </w:r>
    </w:p>
    <w:permEnd w:id="2046642480"/>
    <w:p w14:paraId="02127451" w14:textId="24ED9B10" w:rsidR="00230B6F" w:rsidRPr="00052701" w:rsidRDefault="009C0CAA" w:rsidP="00584DFD">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3</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14:paraId="3B952CFE" w14:textId="588080DF" w:rsidR="005B7C51" w:rsidRPr="0080404A" w:rsidRDefault="005B7C51" w:rsidP="008F48C4">
      <w:pPr>
        <w:pStyle w:val="ListParagraph"/>
        <w:numPr>
          <w:ilvl w:val="0"/>
          <w:numId w:val="29"/>
        </w:numPr>
        <w:spacing w:before="120" w:after="120" w:line="300" w:lineRule="auto"/>
        <w:ind w:left="1080"/>
        <w:jc w:val="both"/>
        <w:rPr>
          <w:rFonts w:ascii="Nikosh" w:hAnsi="Nikosh" w:cs="Nikosh"/>
          <w:color w:val="000000" w:themeColor="text1"/>
        </w:rPr>
      </w:pPr>
      <w:r w:rsidRPr="0080404A">
        <w:rPr>
          <w:rFonts w:ascii="Nikosh" w:hAnsi="Nikosh" w:cs="Nikosh"/>
          <w:b/>
          <w:bCs/>
          <w:color w:val="000000" w:themeColor="text1"/>
          <w:cs/>
          <w:lang w:bidi="bn-IN"/>
        </w:rPr>
        <w:t>জ্বালানি নিরাপত্তার জন্য নীতিমালা প্রণয়ন</w:t>
      </w:r>
      <w:r w:rsidRPr="0080404A">
        <w:rPr>
          <w:rFonts w:ascii="Nikosh" w:hAnsi="Nikosh" w:cs="Nikosh"/>
          <w:b/>
          <w:color w:val="000000" w:themeColor="text1"/>
        </w:rPr>
        <w:t xml:space="preserve">: </w:t>
      </w:r>
      <w:permStart w:id="1371687362" w:edGrp="everyone"/>
      <w:r w:rsidRPr="0080404A">
        <w:rPr>
          <w:rFonts w:ascii="Nikosh" w:hAnsi="Nikosh" w:cs="Nikosh"/>
          <w:color w:val="000000" w:themeColor="text1"/>
          <w:cs/>
          <w:lang w:bidi="bn-IN"/>
        </w:rPr>
        <w:t xml:space="preserve">তেল ও গ্যাসের রিজার্ভ বৃদ্ধির মাধ্যমে দেশের </w:t>
      </w:r>
      <w:proofErr w:type="spellStart"/>
      <w:r w:rsidR="0020531E" w:rsidRPr="0080404A">
        <w:rPr>
          <w:rFonts w:ascii="Nikosh" w:hAnsi="Nikosh" w:cs="Nikosh"/>
          <w:color w:val="000000" w:themeColor="text1"/>
          <w:lang w:bidi="bn-IN"/>
        </w:rPr>
        <w:t>জনগণের</w:t>
      </w:r>
      <w:proofErr w:type="spellEnd"/>
      <w:r w:rsidRPr="0080404A">
        <w:rPr>
          <w:rFonts w:ascii="Nikosh" w:hAnsi="Nikosh" w:cs="Nikosh"/>
          <w:color w:val="000000" w:themeColor="text1"/>
          <w:cs/>
          <w:lang w:bidi="bn-IN"/>
        </w:rPr>
        <w:t xml:space="preserve"> জ্বালানি সুবিধা</w:t>
      </w:r>
      <w:r w:rsidR="0020531E" w:rsidRPr="0080404A">
        <w:rPr>
          <w:rFonts w:ascii="Nikosh" w:hAnsi="Nikosh" w:cs="Nikosh"/>
          <w:color w:val="000000" w:themeColor="text1"/>
          <w:lang w:bidi="bn-IN"/>
        </w:rPr>
        <w:t xml:space="preserve"> </w:t>
      </w:r>
      <w:proofErr w:type="spellStart"/>
      <w:r w:rsidR="0020531E" w:rsidRPr="0080404A">
        <w:rPr>
          <w:rFonts w:ascii="Nikosh" w:hAnsi="Nikosh" w:cs="Nikosh"/>
          <w:color w:val="000000" w:themeColor="text1"/>
          <w:lang w:bidi="bn-IN"/>
        </w:rPr>
        <w:t>বৃদ্ধির</w:t>
      </w:r>
      <w:proofErr w:type="spellEnd"/>
      <w:r w:rsidRPr="0080404A">
        <w:rPr>
          <w:rFonts w:ascii="Nikosh" w:hAnsi="Nikosh" w:cs="Nikosh"/>
          <w:color w:val="000000" w:themeColor="text1"/>
          <w:cs/>
          <w:lang w:bidi="bn-IN"/>
        </w:rPr>
        <w:t xml:space="preserve"> উদ্যোগ নেয়া হয়েছে</w:t>
      </w:r>
      <w:r w:rsidR="0020531E" w:rsidRPr="0080404A">
        <w:rPr>
          <w:rFonts w:ascii="Nikosh" w:hAnsi="Nikosh" w:cs="Nikosh"/>
          <w:color w:val="000000" w:themeColor="text1"/>
        </w:rPr>
        <w:t xml:space="preserve">। </w:t>
      </w:r>
      <w:proofErr w:type="spellStart"/>
      <w:r w:rsidR="0020531E" w:rsidRPr="0080404A">
        <w:rPr>
          <w:rFonts w:ascii="Nikosh" w:hAnsi="Nikosh" w:cs="Nikosh"/>
          <w:color w:val="000000" w:themeColor="text1"/>
        </w:rPr>
        <w:t>এতে</w:t>
      </w:r>
      <w:proofErr w:type="spellEnd"/>
      <w:r w:rsidR="0020531E" w:rsidRPr="0080404A">
        <w:rPr>
          <w:rFonts w:ascii="Nikosh" w:hAnsi="Nikosh" w:cs="Nikosh"/>
          <w:color w:val="000000" w:themeColor="text1"/>
        </w:rPr>
        <w:t xml:space="preserve"> </w:t>
      </w:r>
      <w:proofErr w:type="spellStart"/>
      <w:r w:rsidR="0020531E" w:rsidRPr="0080404A">
        <w:rPr>
          <w:rFonts w:ascii="Nikosh" w:hAnsi="Nikosh" w:cs="Nikosh"/>
          <w:color w:val="000000" w:themeColor="text1"/>
        </w:rPr>
        <w:t>গৃহস্থ</w:t>
      </w:r>
      <w:proofErr w:type="spellEnd"/>
      <w:r w:rsidR="000A3DB7" w:rsidRPr="0080404A">
        <w:rPr>
          <w:rFonts w:ascii="Nikosh" w:hAnsi="Nikosh" w:cs="Nikosh" w:hint="cs"/>
          <w:color w:val="000000" w:themeColor="text1"/>
          <w:cs/>
          <w:lang w:bidi="bn-IN"/>
        </w:rPr>
        <w:t>লি</w:t>
      </w:r>
      <w:r w:rsidR="0020531E" w:rsidRPr="0080404A">
        <w:rPr>
          <w:rFonts w:ascii="Nikosh" w:hAnsi="Nikosh" w:cs="Nikosh"/>
          <w:color w:val="000000" w:themeColor="text1"/>
        </w:rPr>
        <w:t xml:space="preserve"> </w:t>
      </w:r>
      <w:proofErr w:type="spellStart"/>
      <w:r w:rsidR="0020531E" w:rsidRPr="0080404A">
        <w:rPr>
          <w:rFonts w:ascii="Nikosh" w:hAnsi="Nikosh" w:cs="Nikosh"/>
          <w:color w:val="000000" w:themeColor="text1"/>
        </w:rPr>
        <w:t>ব্যবহারের</w:t>
      </w:r>
      <w:proofErr w:type="spellEnd"/>
      <w:r w:rsidR="0020531E" w:rsidRPr="0080404A">
        <w:rPr>
          <w:rFonts w:ascii="Nikosh" w:hAnsi="Nikosh" w:cs="Nikosh"/>
          <w:color w:val="000000" w:themeColor="text1"/>
        </w:rPr>
        <w:t xml:space="preserve"> </w:t>
      </w:r>
      <w:proofErr w:type="spellStart"/>
      <w:r w:rsidR="0020531E" w:rsidRPr="0080404A">
        <w:rPr>
          <w:rFonts w:ascii="Nikosh" w:hAnsi="Nikosh" w:cs="Nikosh"/>
          <w:color w:val="000000" w:themeColor="text1"/>
        </w:rPr>
        <w:t>ফলে</w:t>
      </w:r>
      <w:proofErr w:type="spellEnd"/>
      <w:r w:rsidR="0020531E" w:rsidRPr="0080404A">
        <w:rPr>
          <w:rFonts w:ascii="Nikosh" w:hAnsi="Nikosh" w:cs="Nikosh"/>
          <w:color w:val="000000" w:themeColor="text1"/>
        </w:rPr>
        <w:t xml:space="preserve"> </w:t>
      </w:r>
      <w:proofErr w:type="spellStart"/>
      <w:r w:rsidR="0020531E" w:rsidRPr="0080404A">
        <w:rPr>
          <w:rFonts w:ascii="Nikosh" w:hAnsi="Nikosh" w:cs="Nikosh"/>
          <w:color w:val="000000" w:themeColor="text1"/>
        </w:rPr>
        <w:t>নারীরাই</w:t>
      </w:r>
      <w:proofErr w:type="spellEnd"/>
      <w:r w:rsidR="0020531E" w:rsidRPr="0080404A">
        <w:rPr>
          <w:rFonts w:ascii="Nikosh" w:hAnsi="Nikosh" w:cs="Nikosh"/>
          <w:color w:val="000000" w:themeColor="text1"/>
        </w:rPr>
        <w:t xml:space="preserve"> </w:t>
      </w:r>
      <w:proofErr w:type="spellStart"/>
      <w:r w:rsidR="0020531E" w:rsidRPr="0080404A">
        <w:rPr>
          <w:rFonts w:ascii="Nikosh" w:hAnsi="Nikosh" w:cs="Nikosh"/>
          <w:color w:val="000000" w:themeColor="text1"/>
        </w:rPr>
        <w:t>বেশি</w:t>
      </w:r>
      <w:proofErr w:type="spellEnd"/>
      <w:r w:rsidR="0020531E" w:rsidRPr="0080404A">
        <w:rPr>
          <w:rFonts w:ascii="Nikosh" w:hAnsi="Nikosh" w:cs="Nikosh"/>
          <w:color w:val="000000" w:themeColor="text1"/>
        </w:rPr>
        <w:t xml:space="preserve"> </w:t>
      </w:r>
      <w:r w:rsidRPr="0080404A">
        <w:rPr>
          <w:rFonts w:ascii="Nikosh" w:hAnsi="Nikosh" w:cs="Nikosh"/>
          <w:color w:val="000000" w:themeColor="text1"/>
          <w:cs/>
          <w:lang w:bidi="bn-IN"/>
        </w:rPr>
        <w:t>সুফল ভোগ করছে</w:t>
      </w:r>
      <w:r w:rsidRPr="0080404A">
        <w:rPr>
          <w:rFonts w:ascii="Nikosh" w:hAnsi="Nikosh" w:cs="Nikosh"/>
          <w:color w:val="000000" w:themeColor="text1"/>
          <w:cs/>
          <w:lang w:bidi="hi-IN"/>
        </w:rPr>
        <w:t xml:space="preserve">। </w:t>
      </w:r>
      <w:r w:rsidRPr="0080404A">
        <w:rPr>
          <w:rFonts w:ascii="Nikosh" w:hAnsi="Nikosh" w:cs="Nikosh"/>
          <w:color w:val="000000" w:themeColor="text1"/>
          <w:cs/>
          <w:lang w:bidi="bn-IN"/>
        </w:rPr>
        <w:t>তৈল ও গ্যাস অনুসন্ধান</w:t>
      </w:r>
      <w:r w:rsidRPr="0080404A">
        <w:rPr>
          <w:rFonts w:ascii="Nikosh" w:hAnsi="Nikosh" w:cs="Nikosh"/>
          <w:color w:val="000000" w:themeColor="text1"/>
        </w:rPr>
        <w:t xml:space="preserve">, </w:t>
      </w:r>
      <w:r w:rsidRPr="0080404A">
        <w:rPr>
          <w:rFonts w:ascii="Nikosh" w:hAnsi="Nikosh" w:cs="Nikosh"/>
          <w:color w:val="000000" w:themeColor="text1"/>
          <w:cs/>
          <w:lang w:bidi="bn-IN"/>
        </w:rPr>
        <w:t>উন্নয়ন ও উত্তোলনে সক্ষমতা বৃদ্ধির সাথে সাথে দে</w:t>
      </w:r>
      <w:r w:rsidR="0020531E" w:rsidRPr="0080404A">
        <w:rPr>
          <w:rFonts w:ascii="Nikosh" w:hAnsi="Nikosh" w:cs="Nikosh"/>
          <w:color w:val="000000" w:themeColor="text1"/>
          <w:cs/>
          <w:lang w:bidi="bn-IN"/>
        </w:rPr>
        <w:t xml:space="preserve">শের আর্থ সামজিক উন্নয়ন </w:t>
      </w:r>
      <w:proofErr w:type="spellStart"/>
      <w:r w:rsidR="0020531E" w:rsidRPr="0080404A">
        <w:rPr>
          <w:rFonts w:ascii="Nikosh" w:hAnsi="Nikosh" w:cs="Nikosh"/>
          <w:color w:val="000000" w:themeColor="text1"/>
          <w:lang w:bidi="bn-IN"/>
        </w:rPr>
        <w:t>ত্বরা</w:t>
      </w:r>
      <w:proofErr w:type="spellEnd"/>
      <w:r w:rsidR="0080404A" w:rsidRPr="0080404A">
        <w:rPr>
          <w:rFonts w:ascii="Nikosh" w:hAnsi="Nikosh" w:cs="Nikosh" w:hint="cs"/>
          <w:color w:val="000000" w:themeColor="text1"/>
          <w:cs/>
          <w:lang w:bidi="bn-IN"/>
        </w:rPr>
        <w:t>ন্বি</w:t>
      </w:r>
      <w:r w:rsidR="0020531E" w:rsidRPr="0080404A">
        <w:rPr>
          <w:rFonts w:ascii="Nikosh" w:hAnsi="Nikosh" w:cs="Nikosh"/>
          <w:color w:val="000000" w:themeColor="text1"/>
          <w:lang w:bidi="bn-IN"/>
        </w:rPr>
        <w:t>ত</w:t>
      </w:r>
      <w:r w:rsidRPr="0080404A">
        <w:rPr>
          <w:rFonts w:ascii="Nikosh" w:hAnsi="Nikosh" w:cs="Nikosh"/>
          <w:color w:val="000000" w:themeColor="text1"/>
          <w:cs/>
          <w:lang w:bidi="bn-IN"/>
        </w:rPr>
        <w:t xml:space="preserve"> হচ্ছে</w:t>
      </w:r>
      <w:r w:rsidRPr="0080404A">
        <w:rPr>
          <w:rFonts w:ascii="Nikosh" w:hAnsi="Nikosh" w:cs="Nikosh"/>
          <w:color w:val="000000" w:themeColor="text1"/>
        </w:rPr>
        <w:t xml:space="preserve">, </w:t>
      </w:r>
      <w:r w:rsidRPr="0080404A">
        <w:rPr>
          <w:rFonts w:ascii="Nikosh" w:hAnsi="Nikosh" w:cs="Nikosh"/>
          <w:color w:val="000000" w:themeColor="text1"/>
          <w:cs/>
          <w:lang w:bidi="bn-IN"/>
        </w:rPr>
        <w:t>যা দারিদ্র্য নিরসন ও নারী উন্নয়নে প্রভাব রাখছে।</w:t>
      </w:r>
    </w:p>
    <w:permEnd w:id="1371687362"/>
    <w:p w14:paraId="64EBD2DB" w14:textId="0477E9CF" w:rsidR="005B7C51" w:rsidRPr="0080404A" w:rsidRDefault="005B7C51" w:rsidP="008F48C4">
      <w:pPr>
        <w:pStyle w:val="ListParagraph"/>
        <w:numPr>
          <w:ilvl w:val="0"/>
          <w:numId w:val="29"/>
        </w:numPr>
        <w:spacing w:before="120" w:after="120" w:line="300" w:lineRule="auto"/>
        <w:ind w:left="1080"/>
        <w:jc w:val="both"/>
        <w:rPr>
          <w:rFonts w:ascii="Nikosh" w:hAnsi="Nikosh" w:cs="Nikosh"/>
          <w:color w:val="000000" w:themeColor="text1"/>
          <w:cs/>
          <w:lang w:bidi="bn-IN"/>
        </w:rPr>
      </w:pPr>
      <w:r w:rsidRPr="0080404A">
        <w:rPr>
          <w:rFonts w:ascii="Nikosh" w:hAnsi="Nikosh" w:cs="Nikosh"/>
          <w:b/>
          <w:bCs/>
          <w:color w:val="000000" w:themeColor="text1"/>
          <w:cs/>
          <w:lang w:bidi="bn-IN"/>
        </w:rPr>
        <w:lastRenderedPageBreak/>
        <w:t>দেশের সকল অঞ্চলে জ্বালানির সরবরাহ এবং এর দক্ষ ও সাশ্রয়ী ব্যবহার নিশ্চিতকরণ</w:t>
      </w:r>
      <w:r w:rsidRPr="0080404A">
        <w:rPr>
          <w:rFonts w:ascii="Nikosh" w:hAnsi="Nikosh" w:cs="Nikosh"/>
          <w:b/>
          <w:color w:val="000000" w:themeColor="text1"/>
        </w:rPr>
        <w:t xml:space="preserve">: </w:t>
      </w:r>
      <w:permStart w:id="663185836" w:edGrp="everyone"/>
      <w:r w:rsidRPr="0080404A">
        <w:rPr>
          <w:rFonts w:ascii="Nikosh" w:hAnsi="Nikosh" w:cs="Nikosh"/>
          <w:color w:val="000000" w:themeColor="text1"/>
          <w:cs/>
          <w:lang w:bidi="bn-IN"/>
        </w:rPr>
        <w:t xml:space="preserve">গ্যাস সরবরাহ সুবিধা সম্প্রসারণের ফলে </w:t>
      </w:r>
      <w:r w:rsidR="00621C28" w:rsidRPr="0080404A">
        <w:rPr>
          <w:rFonts w:ascii="Nikosh" w:hAnsi="Nikosh" w:cs="Nikosh"/>
          <w:color w:val="000000" w:themeColor="text1"/>
          <w:cs/>
          <w:lang w:val="en-GB" w:bidi="bn-IN"/>
        </w:rPr>
        <w:t>গৃহস্থালি</w:t>
      </w:r>
      <w:r w:rsidRPr="0080404A">
        <w:rPr>
          <w:rFonts w:ascii="Nikosh" w:hAnsi="Nikosh" w:cs="Nikosh"/>
          <w:color w:val="000000" w:themeColor="text1"/>
          <w:cs/>
          <w:lang w:bidi="bn-IN"/>
        </w:rPr>
        <w:t xml:space="preserve"> কাজে নারী সুফল পাচ্ছে। চাহিদা অনুযায়ী জ্বালানি তেল সরবরাহের মাধ্যমে কৃষি ও সেচ সেক্টরে সংশ্লিষ্ট নারী</w:t>
      </w:r>
      <w:r w:rsidR="0080404A" w:rsidRPr="0080404A">
        <w:rPr>
          <w:rFonts w:ascii="Nikosh" w:hAnsi="Nikosh" w:cs="Nikosh" w:hint="cs"/>
          <w:color w:val="000000" w:themeColor="text1"/>
          <w:cs/>
          <w:lang w:bidi="bn-IN"/>
        </w:rPr>
        <w:t>দের</w:t>
      </w:r>
      <w:r w:rsidRPr="0080404A">
        <w:rPr>
          <w:rFonts w:ascii="Nikosh" w:hAnsi="Nikosh" w:cs="Nikosh"/>
          <w:color w:val="000000" w:themeColor="text1"/>
          <w:cs/>
          <w:lang w:bidi="bn-IN"/>
        </w:rPr>
        <w:t xml:space="preserve"> অগ্রগতিতে সহায়তা করা সম্ভব হচ্ছে।</w:t>
      </w:r>
    </w:p>
    <w:permEnd w:id="663185836"/>
    <w:p w14:paraId="5BA1E6D0" w14:textId="7D6B1934" w:rsidR="00DF47D4" w:rsidRPr="000F0F61" w:rsidRDefault="005B7C51" w:rsidP="008F48C4">
      <w:pPr>
        <w:pStyle w:val="ListParagraph"/>
        <w:numPr>
          <w:ilvl w:val="0"/>
          <w:numId w:val="29"/>
        </w:numPr>
        <w:spacing w:before="120" w:after="120" w:line="300" w:lineRule="auto"/>
        <w:ind w:left="1080"/>
        <w:jc w:val="both"/>
        <w:rPr>
          <w:rFonts w:ascii="Nikosh" w:hAnsi="Nikosh" w:cs="Nikosh"/>
          <w:color w:val="000000" w:themeColor="text1"/>
          <w:cs/>
          <w:lang w:val="en-IN" w:bidi="bn-IN"/>
        </w:rPr>
      </w:pPr>
      <w:r w:rsidRPr="000F0F61">
        <w:rPr>
          <w:rFonts w:ascii="Nikosh" w:hAnsi="Nikosh" w:cs="Nikosh"/>
          <w:b/>
          <w:bCs/>
          <w:color w:val="000000" w:themeColor="text1"/>
          <w:cs/>
          <w:lang w:bidi="bn-IN"/>
        </w:rPr>
        <w:t>তেল ও গ্যাস ব্যতীত অন্যান্য খনিজ সম্পদ আহরণ</w:t>
      </w:r>
      <w:r w:rsidRPr="000F0F61">
        <w:rPr>
          <w:rFonts w:ascii="Nikosh" w:hAnsi="Nikosh" w:cs="Nikosh"/>
          <w:b/>
          <w:color w:val="000000" w:themeColor="text1"/>
        </w:rPr>
        <w:t xml:space="preserve">: </w:t>
      </w:r>
      <w:permStart w:id="1401495892" w:edGrp="everyone"/>
      <w:r w:rsidRPr="000F0F61">
        <w:rPr>
          <w:rFonts w:ascii="Nikosh" w:hAnsi="Nikosh" w:cs="Nikosh"/>
          <w:color w:val="000000" w:themeColor="text1"/>
          <w:cs/>
          <w:lang w:bidi="bn-IN"/>
        </w:rPr>
        <w:t>খনিজ সম্পদ উত্তোলন প্রক্রিয়ায় মানুষের কর্মসংস্থানের সুযোগ সৃষ্টি হচ্ছে</w:t>
      </w:r>
      <w:r w:rsidRPr="000F0F61">
        <w:rPr>
          <w:rFonts w:ascii="Nikosh" w:hAnsi="Nikosh" w:cs="Nikosh"/>
          <w:color w:val="000000" w:themeColor="text1"/>
        </w:rPr>
        <w:t xml:space="preserve">, </w:t>
      </w:r>
      <w:r w:rsidRPr="000F0F61">
        <w:rPr>
          <w:rFonts w:ascii="Nikosh" w:hAnsi="Nikosh" w:cs="Nikosh"/>
          <w:color w:val="000000" w:themeColor="text1"/>
          <w:cs/>
          <w:lang w:bidi="bn-IN"/>
        </w:rPr>
        <w:t>যা নারী উন্নয়নেও ভূমিকা রাখছে।</w:t>
      </w:r>
    </w:p>
    <w:permEnd w:id="1401495892"/>
    <w:p w14:paraId="1D426B77" w14:textId="028CED4D" w:rsidR="0055513F" w:rsidRPr="00052701" w:rsidRDefault="009C0CAA" w:rsidP="00584DFD">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4</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ব্যয়খাত/কর্মসূচিসমূহ এবং নারী উন্নয়নে এর প্রভাব</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2590"/>
        <w:gridCol w:w="5107"/>
      </w:tblGrid>
      <w:tr w:rsidR="00BE3B68" w:rsidRPr="009C0CAA" w14:paraId="34225D5F" w14:textId="77777777" w:rsidTr="00BE3B68">
        <w:trPr>
          <w:tblHeader/>
        </w:trPr>
        <w:tc>
          <w:tcPr>
            <w:tcW w:w="720" w:type="dxa"/>
          </w:tcPr>
          <w:p w14:paraId="28683A2A" w14:textId="3B2F5F2C" w:rsidR="00BE3B68" w:rsidRPr="009C0CAA" w:rsidRDefault="00BE3B68" w:rsidP="006A0844">
            <w:pPr>
              <w:spacing w:before="60" w:after="60" w:line="276" w:lineRule="auto"/>
              <w:jc w:val="center"/>
              <w:rPr>
                <w:rFonts w:ascii="Nikosh" w:hAnsi="Nikosh" w:cs="Nikosh"/>
                <w:b/>
                <w:bCs/>
                <w:color w:val="000000"/>
                <w:sz w:val="20"/>
                <w:szCs w:val="20"/>
                <w:cs/>
                <w:lang w:bidi="bn-IN"/>
              </w:rPr>
            </w:pPr>
            <w:proofErr w:type="spellStart"/>
            <w:r>
              <w:rPr>
                <w:rFonts w:ascii="Nikosh" w:hAnsi="Nikosh" w:cs="Nikosh"/>
                <w:b/>
                <w:bCs/>
                <w:color w:val="000000"/>
                <w:sz w:val="20"/>
                <w:szCs w:val="20"/>
                <w:lang w:bidi="bn-IN"/>
              </w:rPr>
              <w:t>ক্রমিক</w:t>
            </w:r>
            <w:proofErr w:type="spellEnd"/>
          </w:p>
        </w:tc>
        <w:tc>
          <w:tcPr>
            <w:tcW w:w="2590" w:type="dxa"/>
            <w:shd w:val="clear" w:color="auto" w:fill="auto"/>
            <w:vAlign w:val="center"/>
          </w:tcPr>
          <w:p w14:paraId="72F1AF8A" w14:textId="17F18AD8" w:rsidR="00BE3B68" w:rsidRPr="009C0CAA" w:rsidRDefault="00BE3B68" w:rsidP="006A0844">
            <w:pPr>
              <w:spacing w:before="60" w:after="60" w:line="276" w:lineRule="auto"/>
              <w:jc w:val="center"/>
              <w:rPr>
                <w:rFonts w:ascii="Nikosh" w:hAnsi="Nikosh" w:cs="Nikosh"/>
                <w:b/>
                <w:bCs/>
                <w:color w:val="000000"/>
                <w:sz w:val="20"/>
                <w:szCs w:val="20"/>
              </w:rPr>
            </w:pPr>
            <w:r w:rsidRPr="009C0CAA">
              <w:rPr>
                <w:rFonts w:ascii="Nikosh" w:hAnsi="Nikosh" w:cs="Nikosh"/>
                <w:b/>
                <w:bCs/>
                <w:color w:val="000000"/>
                <w:sz w:val="20"/>
                <w:szCs w:val="20"/>
                <w:cs/>
                <w:lang w:bidi="bn-IN"/>
              </w:rPr>
              <w:t>অগ্রাধিকার সম্পন্ন ব্যয় খাত</w:t>
            </w:r>
            <w:r w:rsidRPr="009C0CAA">
              <w:rPr>
                <w:rFonts w:ascii="Nikosh" w:hAnsi="Nikosh" w:cs="Nikosh"/>
                <w:b/>
                <w:bCs/>
                <w:color w:val="000000"/>
                <w:sz w:val="20"/>
                <w:szCs w:val="20"/>
              </w:rPr>
              <w:t>/</w:t>
            </w:r>
            <w:r w:rsidRPr="009C0CAA">
              <w:rPr>
                <w:rFonts w:ascii="Nikosh" w:hAnsi="Nikosh" w:cs="Nikosh"/>
                <w:b/>
                <w:bCs/>
                <w:color w:val="000000"/>
                <w:sz w:val="20"/>
                <w:szCs w:val="20"/>
                <w:cs/>
                <w:lang w:bidi="bn-IN"/>
              </w:rPr>
              <w:t>কর্মসূচিসমূহ</w:t>
            </w:r>
          </w:p>
        </w:tc>
        <w:tc>
          <w:tcPr>
            <w:tcW w:w="5107" w:type="dxa"/>
            <w:shd w:val="clear" w:color="auto" w:fill="auto"/>
            <w:vAlign w:val="center"/>
          </w:tcPr>
          <w:p w14:paraId="3CE83ABE" w14:textId="77777777" w:rsidR="00BE3B68" w:rsidRPr="009C0CAA" w:rsidRDefault="00BE3B68" w:rsidP="006A0844">
            <w:pPr>
              <w:spacing w:before="60" w:after="60" w:line="276" w:lineRule="auto"/>
              <w:jc w:val="center"/>
              <w:rPr>
                <w:rFonts w:ascii="Nikosh" w:hAnsi="Nikosh" w:cs="Nikosh"/>
                <w:b/>
                <w:bCs/>
                <w:color w:val="000000"/>
                <w:sz w:val="20"/>
                <w:szCs w:val="20"/>
              </w:rPr>
            </w:pPr>
            <w:r w:rsidRPr="009C0CAA">
              <w:rPr>
                <w:rFonts w:ascii="Nikosh" w:hAnsi="Nikosh" w:cs="Nikosh"/>
                <w:b/>
                <w:bCs/>
                <w:color w:val="000000"/>
                <w:sz w:val="20"/>
                <w:szCs w:val="20"/>
                <w:cs/>
                <w:lang w:bidi="bn-IN"/>
              </w:rPr>
              <w:t xml:space="preserve">নারী উন্নয়নে প্রভাব </w:t>
            </w:r>
            <w:r w:rsidRPr="009C0CAA">
              <w:rPr>
                <w:rFonts w:ascii="Nikosh" w:hAnsi="Nikosh" w:cs="Nikosh"/>
                <w:b/>
                <w:bCs/>
                <w:color w:val="000000"/>
                <w:sz w:val="20"/>
                <w:szCs w:val="20"/>
              </w:rPr>
              <w:t>(</w:t>
            </w:r>
            <w:r w:rsidRPr="009C0CAA">
              <w:rPr>
                <w:rFonts w:ascii="Nikosh" w:hAnsi="Nikosh" w:cs="Nikosh"/>
                <w:b/>
                <w:bCs/>
                <w:color w:val="000000"/>
                <w:sz w:val="20"/>
                <w:szCs w:val="20"/>
                <w:cs/>
                <w:lang w:bidi="bn-IN"/>
              </w:rPr>
              <w:t>প্রত্যক্ষ ও পরোক্ষ</w:t>
            </w:r>
            <w:r w:rsidRPr="009C0CAA">
              <w:rPr>
                <w:rFonts w:ascii="Nikosh" w:hAnsi="Nikosh" w:cs="Nikosh"/>
                <w:b/>
                <w:bCs/>
                <w:color w:val="000000"/>
                <w:sz w:val="20"/>
                <w:szCs w:val="20"/>
              </w:rPr>
              <w:t>)</w:t>
            </w:r>
          </w:p>
        </w:tc>
      </w:tr>
      <w:tr w:rsidR="00BE3B68" w:rsidRPr="009C0CAA" w14:paraId="6DFD87A3" w14:textId="77777777" w:rsidTr="00BE3B68">
        <w:tc>
          <w:tcPr>
            <w:tcW w:w="720" w:type="dxa"/>
            <w:vAlign w:val="center"/>
          </w:tcPr>
          <w:p w14:paraId="3A6154CF" w14:textId="77777777" w:rsidR="00BE3B68" w:rsidRPr="009C0CAA" w:rsidRDefault="00BE3B68" w:rsidP="00BE3B68">
            <w:pPr>
              <w:pStyle w:val="ListParagraph"/>
              <w:numPr>
                <w:ilvl w:val="0"/>
                <w:numId w:val="30"/>
              </w:numPr>
              <w:spacing w:before="60" w:after="60" w:line="276" w:lineRule="auto"/>
              <w:ind w:left="337" w:hanging="337"/>
              <w:jc w:val="center"/>
              <w:rPr>
                <w:rFonts w:ascii="NikoshBAN" w:hAnsi="NikoshBAN" w:cs="NikoshBAN"/>
                <w:color w:val="000000"/>
                <w:sz w:val="20"/>
                <w:szCs w:val="20"/>
                <w:cs/>
                <w:lang w:bidi="bn-IN"/>
              </w:rPr>
            </w:pPr>
            <w:permStart w:id="695412592" w:edGrp="everyone" w:colFirst="1" w:colLast="1"/>
            <w:permStart w:id="276647897" w:edGrp="everyone" w:colFirst="2" w:colLast="2"/>
          </w:p>
        </w:tc>
        <w:tc>
          <w:tcPr>
            <w:tcW w:w="2590" w:type="dxa"/>
            <w:shd w:val="clear" w:color="auto" w:fill="auto"/>
            <w:vAlign w:val="center"/>
          </w:tcPr>
          <w:p w14:paraId="2564D0E4" w14:textId="418C31DA" w:rsidR="00BE3B68" w:rsidRPr="00BE3B68" w:rsidRDefault="00BE3B68" w:rsidP="00BE3B68">
            <w:pPr>
              <w:spacing w:before="60" w:after="60" w:line="276" w:lineRule="auto"/>
              <w:rPr>
                <w:rFonts w:ascii="NikoshBAN" w:hAnsi="NikoshBAN" w:cs="NikoshBAN"/>
                <w:color w:val="000000"/>
                <w:sz w:val="20"/>
                <w:szCs w:val="20"/>
              </w:rPr>
            </w:pPr>
            <w:r w:rsidRPr="00BE3B68">
              <w:rPr>
                <w:rFonts w:ascii="NikoshBAN" w:hAnsi="NikoshBAN" w:cs="NikoshBAN"/>
                <w:color w:val="000000"/>
                <w:sz w:val="20"/>
                <w:szCs w:val="20"/>
                <w:cs/>
                <w:lang w:bidi="bn-IN"/>
              </w:rPr>
              <w:t>গ্যাস অনুসন্ধান ও উত্তোলন</w:t>
            </w:r>
          </w:p>
        </w:tc>
        <w:tc>
          <w:tcPr>
            <w:tcW w:w="5107" w:type="dxa"/>
            <w:shd w:val="clear" w:color="auto" w:fill="auto"/>
          </w:tcPr>
          <w:p w14:paraId="27AE8A54" w14:textId="45B794E6" w:rsidR="00BE3B68" w:rsidRPr="009C0CAA" w:rsidRDefault="00BE3B68" w:rsidP="006A0844">
            <w:pPr>
              <w:spacing w:before="60" w:after="60" w:line="276" w:lineRule="auto"/>
              <w:jc w:val="both"/>
              <w:rPr>
                <w:rFonts w:ascii="NikoshBAN" w:hAnsi="NikoshBAN" w:cs="NikoshBAN"/>
                <w:color w:val="000000"/>
                <w:sz w:val="20"/>
                <w:szCs w:val="20"/>
              </w:rPr>
            </w:pPr>
            <w:r w:rsidRPr="009C0CAA">
              <w:rPr>
                <w:rFonts w:ascii="NikoshBAN" w:hAnsi="NikoshBAN" w:cs="NikoshBAN"/>
                <w:color w:val="000000"/>
                <w:sz w:val="20"/>
                <w:szCs w:val="20"/>
                <w:cs/>
                <w:lang w:bidi="bn-IN"/>
              </w:rPr>
              <w:t>গ্যাসের ক্রমবর্ধমান চাহিদা মেটানোর লক্ষ্যে অনুসন্ধান কার্যক্রম জোরদারকরণ অপরিহার্য। অনুসন্ধান কার্যক্রমের মাধ্যমে নতুন গ্যাস ক্ষেত্র আবিস্কার সম্ভব হলে দেশের জ্বালানি নিরাপত্তা নিশ্চিত করা যাবে। গ্যাস উৎপাদন বৃদ্ধি পেলে নারীদের জন্য জ্বালানি সুবিধা বৃদ্ধি করা সম্ভব হবে। এতে তাদের জীবনযাত্রার মান বৃদ্ধি পাবে।</w:t>
            </w:r>
          </w:p>
        </w:tc>
      </w:tr>
      <w:tr w:rsidR="00BE3B68" w:rsidRPr="009C0CAA" w14:paraId="23DB4241" w14:textId="77777777" w:rsidTr="00BE3B68">
        <w:tc>
          <w:tcPr>
            <w:tcW w:w="720" w:type="dxa"/>
            <w:vAlign w:val="center"/>
          </w:tcPr>
          <w:p w14:paraId="57B2E8E5" w14:textId="77777777" w:rsidR="00BE3B68" w:rsidRPr="009C0CAA" w:rsidRDefault="00BE3B68" w:rsidP="00BE3B68">
            <w:pPr>
              <w:pStyle w:val="ListParagraph"/>
              <w:numPr>
                <w:ilvl w:val="0"/>
                <w:numId w:val="30"/>
              </w:numPr>
              <w:spacing w:before="60" w:after="60" w:line="276" w:lineRule="auto"/>
              <w:ind w:left="337" w:hanging="337"/>
              <w:jc w:val="center"/>
              <w:rPr>
                <w:rFonts w:ascii="NikoshBAN" w:hAnsi="NikoshBAN" w:cs="NikoshBAN"/>
                <w:color w:val="000000"/>
                <w:sz w:val="20"/>
                <w:szCs w:val="20"/>
                <w:cs/>
                <w:lang w:bidi="bn-IN"/>
              </w:rPr>
            </w:pPr>
            <w:permStart w:id="1380527482" w:edGrp="everyone" w:colFirst="1" w:colLast="1"/>
            <w:permStart w:id="642609487" w:edGrp="everyone" w:colFirst="2" w:colLast="2"/>
            <w:permEnd w:id="695412592"/>
            <w:permEnd w:id="276647897"/>
          </w:p>
        </w:tc>
        <w:tc>
          <w:tcPr>
            <w:tcW w:w="2590" w:type="dxa"/>
            <w:shd w:val="clear" w:color="auto" w:fill="auto"/>
            <w:vAlign w:val="center"/>
          </w:tcPr>
          <w:p w14:paraId="3249713A" w14:textId="42FF5028" w:rsidR="00BE3B68" w:rsidRPr="00BE3B68" w:rsidRDefault="00BE3B68" w:rsidP="00BE3B68">
            <w:pPr>
              <w:spacing w:before="60" w:after="60" w:line="276" w:lineRule="auto"/>
              <w:rPr>
                <w:rFonts w:ascii="NikoshBAN" w:hAnsi="NikoshBAN" w:cs="NikoshBAN"/>
                <w:color w:val="000000"/>
                <w:sz w:val="20"/>
                <w:szCs w:val="20"/>
              </w:rPr>
            </w:pPr>
            <w:r w:rsidRPr="00BE3B68">
              <w:rPr>
                <w:rFonts w:ascii="NikoshBAN" w:hAnsi="NikoshBAN" w:cs="NikoshBAN"/>
                <w:color w:val="000000"/>
                <w:sz w:val="20"/>
                <w:szCs w:val="20"/>
                <w:cs/>
                <w:lang w:bidi="bn-IN"/>
              </w:rPr>
              <w:t>কয়লা খাতের উন্নয়ন</w:t>
            </w:r>
          </w:p>
        </w:tc>
        <w:tc>
          <w:tcPr>
            <w:tcW w:w="5107" w:type="dxa"/>
            <w:shd w:val="clear" w:color="auto" w:fill="auto"/>
          </w:tcPr>
          <w:p w14:paraId="46897F08" w14:textId="77777777" w:rsidR="00BE3B68" w:rsidRPr="009C0CAA" w:rsidRDefault="00BE3B68" w:rsidP="006A0844">
            <w:pPr>
              <w:spacing w:before="60" w:after="60" w:line="276" w:lineRule="auto"/>
              <w:jc w:val="both"/>
              <w:rPr>
                <w:rFonts w:ascii="NikoshBAN" w:hAnsi="NikoshBAN" w:cs="NikoshBAN"/>
                <w:color w:val="000000"/>
                <w:sz w:val="20"/>
                <w:szCs w:val="20"/>
              </w:rPr>
            </w:pPr>
            <w:r w:rsidRPr="009C0CAA">
              <w:rPr>
                <w:rFonts w:ascii="NikoshBAN" w:hAnsi="NikoshBAN" w:cs="NikoshBAN"/>
                <w:color w:val="000000"/>
                <w:sz w:val="20"/>
                <w:szCs w:val="20"/>
                <w:cs/>
                <w:lang w:bidi="bn-IN"/>
              </w:rPr>
              <w:t>গ্যাসের মজুদ ক্রমান্বয়ে হ্রাস পাওয়া</w:t>
            </w:r>
            <w:r w:rsidRPr="009C0CAA">
              <w:rPr>
                <w:rFonts w:ascii="NikoshBAN" w:hAnsi="NikoshBAN" w:cs="NikoshBAN"/>
                <w:color w:val="000000"/>
                <w:sz w:val="20"/>
                <w:szCs w:val="20"/>
                <w:cs/>
                <w:lang w:val="en-IN" w:bidi="bn-IN"/>
              </w:rPr>
              <w:t>য়</w:t>
            </w:r>
            <w:r w:rsidRPr="009C0CAA">
              <w:rPr>
                <w:rFonts w:ascii="NikoshBAN" w:hAnsi="NikoshBAN" w:cs="NikoshBAN"/>
                <w:color w:val="000000"/>
                <w:sz w:val="20"/>
                <w:szCs w:val="20"/>
                <w:cs/>
                <w:lang w:bidi="bn-IN"/>
              </w:rPr>
              <w:t xml:space="preserve"> বিকল্প জ্বালানি হিসেবে কয়লাক্ষেত্রের উন্নয়নের মাধ্যমে জ্বালানি নিরাপত্তা নিশ্চিত করা সম্ভব হবে। কয়লা খনি থেকে কয়লা উত্তোলনের জন্য অনেক শ্রমিকের প্রয়োজন হয়। এ কারণে কয়লা খাতের উন্নয়ন নারীদের কর্মসংস্থানের সুযোগ সৃষ্টি করবে।</w:t>
            </w:r>
          </w:p>
        </w:tc>
      </w:tr>
      <w:tr w:rsidR="00BE3B68" w:rsidRPr="009C0CAA" w14:paraId="43D0C46A" w14:textId="77777777" w:rsidTr="00BE3B68">
        <w:tc>
          <w:tcPr>
            <w:tcW w:w="720" w:type="dxa"/>
            <w:vAlign w:val="center"/>
          </w:tcPr>
          <w:p w14:paraId="04A907B4" w14:textId="77777777" w:rsidR="00BE3B68" w:rsidRPr="009C0CAA" w:rsidRDefault="00BE3B68" w:rsidP="00BE3B68">
            <w:pPr>
              <w:pStyle w:val="ListParagraph"/>
              <w:numPr>
                <w:ilvl w:val="0"/>
                <w:numId w:val="30"/>
              </w:numPr>
              <w:spacing w:before="60" w:after="60" w:line="276" w:lineRule="auto"/>
              <w:ind w:left="337" w:hanging="337"/>
              <w:jc w:val="center"/>
              <w:rPr>
                <w:rFonts w:ascii="NikoshBAN" w:hAnsi="NikoshBAN" w:cs="NikoshBAN"/>
                <w:color w:val="000000"/>
                <w:sz w:val="20"/>
                <w:szCs w:val="20"/>
                <w:cs/>
                <w:lang w:bidi="bn-IN"/>
              </w:rPr>
            </w:pPr>
            <w:permStart w:id="1247681392" w:edGrp="everyone" w:colFirst="1" w:colLast="1"/>
            <w:permStart w:id="1459113670" w:edGrp="everyone" w:colFirst="2" w:colLast="2"/>
            <w:permEnd w:id="1380527482"/>
            <w:permEnd w:id="642609487"/>
          </w:p>
        </w:tc>
        <w:tc>
          <w:tcPr>
            <w:tcW w:w="2590" w:type="dxa"/>
            <w:shd w:val="clear" w:color="auto" w:fill="auto"/>
            <w:vAlign w:val="center"/>
          </w:tcPr>
          <w:p w14:paraId="2D89841E" w14:textId="059D7548" w:rsidR="00BE3B68" w:rsidRPr="00BE3B68" w:rsidRDefault="00BE3B68" w:rsidP="00BE3B68">
            <w:pPr>
              <w:spacing w:before="60" w:after="60" w:line="276" w:lineRule="auto"/>
              <w:jc w:val="both"/>
              <w:rPr>
                <w:rFonts w:ascii="NikoshBAN" w:hAnsi="NikoshBAN" w:cs="NikoshBAN"/>
                <w:color w:val="000000"/>
                <w:sz w:val="20"/>
                <w:szCs w:val="20"/>
              </w:rPr>
            </w:pPr>
            <w:r w:rsidRPr="00BE3B68">
              <w:rPr>
                <w:rFonts w:ascii="NikoshBAN" w:hAnsi="NikoshBAN" w:cs="NikoshBAN"/>
                <w:color w:val="000000"/>
                <w:sz w:val="20"/>
                <w:szCs w:val="20"/>
                <w:cs/>
                <w:lang w:bidi="bn-IN"/>
              </w:rPr>
              <w:t>নিরবচ্ছিন্ন জ্বালানি তেলের সরবরাহ নিশ্চিতকরণ</w:t>
            </w:r>
          </w:p>
        </w:tc>
        <w:tc>
          <w:tcPr>
            <w:tcW w:w="5107" w:type="dxa"/>
            <w:shd w:val="clear" w:color="auto" w:fill="auto"/>
          </w:tcPr>
          <w:p w14:paraId="0F9E37D6" w14:textId="5E3DC5A6" w:rsidR="00BE3B68" w:rsidRPr="009C0CAA" w:rsidRDefault="00BE3B68" w:rsidP="006A0844">
            <w:pPr>
              <w:spacing w:before="60" w:after="60" w:line="276" w:lineRule="auto"/>
              <w:jc w:val="both"/>
              <w:rPr>
                <w:rFonts w:ascii="NikoshBAN" w:hAnsi="NikoshBAN" w:cs="NikoshBAN"/>
                <w:color w:val="000000"/>
                <w:sz w:val="20"/>
                <w:szCs w:val="20"/>
              </w:rPr>
            </w:pPr>
            <w:r w:rsidRPr="009C0CAA">
              <w:rPr>
                <w:rFonts w:ascii="NikoshBAN" w:hAnsi="NikoshBAN" w:cs="NikoshBAN"/>
                <w:color w:val="000000"/>
                <w:sz w:val="20"/>
                <w:szCs w:val="20"/>
                <w:cs/>
                <w:lang w:bidi="bn-IN"/>
              </w:rPr>
              <w:t>কৃষি</w:t>
            </w:r>
            <w:r w:rsidRPr="009C0CAA">
              <w:rPr>
                <w:rFonts w:ascii="NikoshBAN" w:hAnsi="NikoshBAN" w:cs="NikoshBAN"/>
                <w:color w:val="000000"/>
                <w:sz w:val="20"/>
                <w:szCs w:val="20"/>
              </w:rPr>
              <w:t xml:space="preserve">, </w:t>
            </w:r>
            <w:r w:rsidRPr="009C0CAA">
              <w:rPr>
                <w:rFonts w:ascii="NikoshBAN" w:hAnsi="NikoshBAN" w:cs="NikoshBAN"/>
                <w:color w:val="000000"/>
                <w:sz w:val="20"/>
                <w:szCs w:val="20"/>
                <w:cs/>
                <w:lang w:bidi="bn-IN"/>
              </w:rPr>
              <w:t>যোগাযোগ</w:t>
            </w:r>
            <w:r w:rsidRPr="009C0CAA">
              <w:rPr>
                <w:rFonts w:ascii="NikoshBAN" w:hAnsi="NikoshBAN" w:cs="NikoshBAN"/>
                <w:color w:val="000000"/>
                <w:sz w:val="20"/>
                <w:szCs w:val="20"/>
              </w:rPr>
              <w:t xml:space="preserve">, </w:t>
            </w:r>
            <w:r w:rsidRPr="009C0CAA">
              <w:rPr>
                <w:rFonts w:ascii="NikoshBAN" w:hAnsi="NikoshBAN" w:cs="NikoshBAN"/>
                <w:color w:val="000000"/>
                <w:sz w:val="20"/>
                <w:szCs w:val="20"/>
                <w:cs/>
                <w:lang w:bidi="bn-IN"/>
              </w:rPr>
              <w:t>শিল্প ও বিদ্যুৎ খাতের উন্নয়নে জ্বালানি তেলের সরবরাহ অত্যাবশ্যক। চাহিদা অনুযায়ি তেলের সরবরাহ নিশ্চিত করা</w:t>
            </w:r>
            <w:r w:rsidRPr="009C0CAA">
              <w:rPr>
                <w:rFonts w:ascii="NikoshBAN" w:hAnsi="NikoshBAN" w:cs="NikoshBAN"/>
                <w:color w:val="000000"/>
                <w:sz w:val="20"/>
                <w:szCs w:val="20"/>
                <w:lang w:val="en-GB" w:bidi="bn-IN"/>
              </w:rPr>
              <w:t xml:space="preserve"> </w:t>
            </w:r>
            <w:r w:rsidRPr="009C0CAA">
              <w:rPr>
                <w:rFonts w:ascii="NikoshBAN" w:hAnsi="NikoshBAN" w:cs="NikoshBAN"/>
                <w:color w:val="000000"/>
                <w:sz w:val="20"/>
                <w:szCs w:val="20"/>
                <w:cs/>
                <w:lang w:bidi="bn-IN"/>
              </w:rPr>
              <w:t>গেলে বিভিন্ন</w:t>
            </w:r>
            <w:r w:rsidRPr="009C0CAA">
              <w:rPr>
                <w:rFonts w:ascii="NikoshBAN" w:hAnsi="NikoshBAN" w:cs="NikoshBAN"/>
                <w:color w:val="000000"/>
                <w:sz w:val="20"/>
                <w:szCs w:val="20"/>
                <w:lang w:val="en-GB" w:bidi="bn-IN"/>
              </w:rPr>
              <w:t xml:space="preserve"> </w:t>
            </w:r>
            <w:r w:rsidRPr="009C0CAA">
              <w:rPr>
                <w:rFonts w:ascii="NikoshBAN" w:hAnsi="NikoshBAN" w:cs="NikoshBAN"/>
                <w:color w:val="000000"/>
                <w:sz w:val="20"/>
                <w:szCs w:val="20"/>
                <w:cs/>
                <w:lang w:bidi="bn-IN"/>
              </w:rPr>
              <w:t>ক্ষেত্রে কর্মরত নারীরা বিভিন্নভাবে উপকৃত হবে।</w:t>
            </w:r>
          </w:p>
        </w:tc>
      </w:tr>
      <w:tr w:rsidR="00BE3B68" w:rsidRPr="009C0CAA" w14:paraId="0646480D" w14:textId="77777777" w:rsidTr="00BE3B68">
        <w:tc>
          <w:tcPr>
            <w:tcW w:w="720" w:type="dxa"/>
            <w:vAlign w:val="center"/>
          </w:tcPr>
          <w:p w14:paraId="06A820D8" w14:textId="77777777" w:rsidR="00BE3B68" w:rsidRPr="009C0CAA" w:rsidRDefault="00BE3B68" w:rsidP="00BE3B68">
            <w:pPr>
              <w:pStyle w:val="ListParagraph"/>
              <w:numPr>
                <w:ilvl w:val="0"/>
                <w:numId w:val="30"/>
              </w:numPr>
              <w:spacing w:before="60" w:after="60" w:line="276" w:lineRule="auto"/>
              <w:ind w:left="337" w:hanging="337"/>
              <w:jc w:val="center"/>
              <w:rPr>
                <w:rFonts w:ascii="NikoshBAN" w:hAnsi="NikoshBAN" w:cs="NikoshBAN"/>
                <w:color w:val="000000"/>
                <w:sz w:val="20"/>
                <w:szCs w:val="20"/>
                <w:cs/>
                <w:lang w:bidi="bn-IN"/>
              </w:rPr>
            </w:pPr>
            <w:permStart w:id="1971942790" w:edGrp="everyone" w:colFirst="1" w:colLast="1"/>
            <w:permStart w:id="608260128" w:edGrp="everyone" w:colFirst="2" w:colLast="2"/>
            <w:permEnd w:id="1247681392"/>
            <w:permEnd w:id="1459113670"/>
          </w:p>
        </w:tc>
        <w:tc>
          <w:tcPr>
            <w:tcW w:w="2590" w:type="dxa"/>
            <w:shd w:val="clear" w:color="auto" w:fill="auto"/>
            <w:vAlign w:val="center"/>
          </w:tcPr>
          <w:p w14:paraId="3B0BEEC6" w14:textId="63992EE0" w:rsidR="00BE3B68" w:rsidRPr="00BE3B68" w:rsidRDefault="00BE3B68" w:rsidP="00BE3B68">
            <w:pPr>
              <w:spacing w:before="60" w:after="60" w:line="276" w:lineRule="auto"/>
              <w:rPr>
                <w:rFonts w:ascii="NikoshBAN" w:hAnsi="NikoshBAN" w:cs="NikoshBAN"/>
                <w:color w:val="000000"/>
                <w:sz w:val="20"/>
                <w:szCs w:val="20"/>
              </w:rPr>
            </w:pPr>
            <w:r w:rsidRPr="00BE3B68">
              <w:rPr>
                <w:rFonts w:ascii="NikoshBAN" w:hAnsi="NikoshBAN" w:cs="NikoshBAN"/>
                <w:color w:val="000000"/>
                <w:sz w:val="20"/>
                <w:szCs w:val="20"/>
                <w:cs/>
                <w:lang w:bidi="bn-IN"/>
              </w:rPr>
              <w:t>গ্যাসের সরবরাহ বৃদ্ধি ও গ্যাসের সর্বোত্তম ব্যবহার</w:t>
            </w:r>
          </w:p>
        </w:tc>
        <w:tc>
          <w:tcPr>
            <w:tcW w:w="5107" w:type="dxa"/>
            <w:shd w:val="clear" w:color="auto" w:fill="auto"/>
          </w:tcPr>
          <w:p w14:paraId="53D3FAB8" w14:textId="363E3E08" w:rsidR="00BE3B68" w:rsidRPr="009C0CAA" w:rsidRDefault="00BE3B68" w:rsidP="006A0844">
            <w:pPr>
              <w:spacing w:before="60" w:after="60" w:line="276" w:lineRule="auto"/>
              <w:jc w:val="both"/>
              <w:rPr>
                <w:rFonts w:ascii="NikoshBAN" w:hAnsi="NikoshBAN" w:cs="NikoshBAN"/>
                <w:color w:val="000000"/>
                <w:sz w:val="20"/>
                <w:szCs w:val="20"/>
              </w:rPr>
            </w:pPr>
            <w:r w:rsidRPr="009C0CAA">
              <w:rPr>
                <w:rFonts w:ascii="NikoshBAN" w:hAnsi="NikoshBAN" w:cs="NikoshBAN"/>
                <w:color w:val="000000"/>
                <w:sz w:val="20"/>
                <w:szCs w:val="20"/>
                <w:cs/>
                <w:lang w:bidi="bn-IN"/>
              </w:rPr>
              <w:t>গ্যাস নেটওয়ার্ক সম্প্রসারণের মাধ্যমে চাহিদানুযায়ী গ্যাস সরবরাহ করা গেলে দেশের প্রত্যন্ত অঞ্চলে ছোট বড় শিল্প কারখানা গড়ে উঠবে</w:t>
            </w:r>
            <w:r w:rsidRPr="009C0CAA">
              <w:rPr>
                <w:rFonts w:ascii="NikoshBAN" w:hAnsi="NikoshBAN" w:cs="NikoshBAN"/>
                <w:color w:val="000000"/>
                <w:sz w:val="20"/>
                <w:szCs w:val="20"/>
              </w:rPr>
              <w:t xml:space="preserve">, </w:t>
            </w:r>
            <w:r w:rsidRPr="009C0CAA">
              <w:rPr>
                <w:rFonts w:ascii="NikoshBAN" w:hAnsi="NikoshBAN" w:cs="NikoshBAN"/>
                <w:color w:val="000000"/>
                <w:sz w:val="20"/>
                <w:szCs w:val="20"/>
                <w:cs/>
                <w:lang w:bidi="bn-IN"/>
              </w:rPr>
              <w:t>যা দেশের অর্থনৈতিক উন্নয়নে অবদান রাখবে। তাছাড়া</w:t>
            </w:r>
            <w:r w:rsidRPr="009C0CAA">
              <w:rPr>
                <w:rFonts w:ascii="NikoshBAN" w:hAnsi="NikoshBAN" w:cs="NikoshBAN"/>
                <w:color w:val="000000"/>
                <w:sz w:val="20"/>
                <w:szCs w:val="20"/>
              </w:rPr>
              <w:t xml:space="preserve">, </w:t>
            </w:r>
            <w:r w:rsidRPr="009C0CAA">
              <w:rPr>
                <w:rFonts w:ascii="NikoshBAN" w:hAnsi="NikoshBAN" w:cs="NikoshBAN"/>
                <w:color w:val="000000"/>
                <w:sz w:val="20"/>
                <w:szCs w:val="20"/>
                <w:cs/>
                <w:lang w:bidi="bn-IN"/>
              </w:rPr>
              <w:t>গ্যাসের সর্বোত্তম ব্যবহার নিশ্চিত করা গেলে দেশের আর্থ</w:t>
            </w:r>
            <w:r w:rsidRPr="009C0CAA">
              <w:rPr>
                <w:rFonts w:ascii="NikoshBAN" w:hAnsi="NikoshBAN" w:cs="NikoshBAN"/>
                <w:color w:val="000000"/>
                <w:sz w:val="20"/>
                <w:szCs w:val="20"/>
              </w:rPr>
              <w:t>-</w:t>
            </w:r>
            <w:r w:rsidRPr="009C0CAA">
              <w:rPr>
                <w:rFonts w:ascii="NikoshBAN" w:hAnsi="NikoshBAN" w:cs="NikoshBAN"/>
                <w:color w:val="000000"/>
                <w:sz w:val="20"/>
                <w:szCs w:val="20"/>
                <w:cs/>
                <w:lang w:bidi="bn-IN"/>
              </w:rPr>
              <w:t>সামাজিক</w:t>
            </w:r>
            <w:r w:rsidRPr="009C0CAA">
              <w:rPr>
                <w:rFonts w:ascii="NikoshBAN" w:hAnsi="NikoshBAN" w:cs="NikoshBAN"/>
                <w:color w:val="000000"/>
                <w:sz w:val="20"/>
                <w:szCs w:val="20"/>
                <w:lang w:val="en-GB" w:bidi="bn-IN"/>
              </w:rPr>
              <w:t xml:space="preserve"> </w:t>
            </w:r>
            <w:r w:rsidRPr="009C0CAA">
              <w:rPr>
                <w:rFonts w:ascii="NikoshBAN" w:hAnsi="NikoshBAN" w:cs="NikoshBAN"/>
                <w:color w:val="000000"/>
                <w:sz w:val="20"/>
                <w:szCs w:val="20"/>
                <w:cs/>
                <w:lang w:bidi="bn-IN"/>
              </w:rPr>
              <w:t>উন্নয়ন সম্ভব। গ্যাস সুবিধা সম্প্রসারণ করা সম্ভব হলে গ্রামের নারী জনগোষ্ঠী গ্যাস সুবিধার আওতায় আসবে।</w:t>
            </w:r>
          </w:p>
        </w:tc>
      </w:tr>
      <w:tr w:rsidR="00BE3B68" w:rsidRPr="009C0CAA" w14:paraId="5105565D" w14:textId="77777777" w:rsidTr="00BE3B68">
        <w:tc>
          <w:tcPr>
            <w:tcW w:w="720" w:type="dxa"/>
            <w:vAlign w:val="center"/>
          </w:tcPr>
          <w:p w14:paraId="64052A9A" w14:textId="77777777" w:rsidR="00BE3B68" w:rsidRPr="009C0CAA" w:rsidRDefault="00BE3B68" w:rsidP="00BE3B68">
            <w:pPr>
              <w:pStyle w:val="ListParagraph"/>
              <w:numPr>
                <w:ilvl w:val="0"/>
                <w:numId w:val="30"/>
              </w:numPr>
              <w:spacing w:before="60" w:after="60" w:line="276" w:lineRule="auto"/>
              <w:ind w:left="337" w:hanging="337"/>
              <w:jc w:val="center"/>
              <w:rPr>
                <w:rFonts w:ascii="NikoshBAN" w:hAnsi="NikoshBAN" w:cs="NikoshBAN"/>
                <w:color w:val="000000"/>
                <w:sz w:val="20"/>
                <w:szCs w:val="20"/>
                <w:cs/>
                <w:lang w:bidi="bn-IN"/>
              </w:rPr>
            </w:pPr>
            <w:permStart w:id="381646272" w:edGrp="everyone" w:colFirst="1" w:colLast="1"/>
            <w:permStart w:id="593647065" w:edGrp="everyone" w:colFirst="2" w:colLast="2"/>
            <w:permEnd w:id="1971942790"/>
            <w:permEnd w:id="608260128"/>
          </w:p>
        </w:tc>
        <w:tc>
          <w:tcPr>
            <w:tcW w:w="2590" w:type="dxa"/>
            <w:shd w:val="clear" w:color="auto" w:fill="auto"/>
            <w:vAlign w:val="center"/>
          </w:tcPr>
          <w:p w14:paraId="5146E114" w14:textId="7B00AD4C" w:rsidR="00BE3B68" w:rsidRPr="00BE3B68" w:rsidRDefault="00BE3B68" w:rsidP="00BE3B68">
            <w:pPr>
              <w:spacing w:before="60" w:after="60" w:line="276" w:lineRule="auto"/>
              <w:rPr>
                <w:rFonts w:ascii="NikoshBAN" w:hAnsi="NikoshBAN" w:cs="NikoshBAN"/>
                <w:color w:val="000000"/>
                <w:sz w:val="20"/>
                <w:szCs w:val="20"/>
              </w:rPr>
            </w:pPr>
            <w:r w:rsidRPr="00BE3B68">
              <w:rPr>
                <w:rFonts w:ascii="NikoshBAN" w:hAnsi="NikoshBAN" w:cs="NikoshBAN"/>
                <w:color w:val="000000"/>
                <w:sz w:val="20"/>
                <w:szCs w:val="20"/>
                <w:cs/>
                <w:lang w:bidi="bn-IN"/>
              </w:rPr>
              <w:t>সিস্টেম লস হ্রাস</w:t>
            </w:r>
            <w:r w:rsidRPr="00BE3B68">
              <w:rPr>
                <w:rFonts w:ascii="NikoshBAN" w:hAnsi="NikoshBAN" w:cs="NikoshBAN"/>
                <w:color w:val="000000"/>
                <w:sz w:val="20"/>
                <w:szCs w:val="20"/>
                <w:lang w:val="en-IN" w:bidi="bn-IN"/>
              </w:rPr>
              <w:t>,</w:t>
            </w:r>
            <w:r w:rsidRPr="00BE3B68">
              <w:rPr>
                <w:rFonts w:ascii="NikoshBAN" w:hAnsi="NikoshBAN" w:cs="NikoshBAN"/>
                <w:color w:val="000000"/>
                <w:sz w:val="20"/>
                <w:szCs w:val="20"/>
                <w:cs/>
                <w:lang w:bidi="bn-IN"/>
              </w:rPr>
              <w:t xml:space="preserve"> অপারেশনাল দক্ষতা বৃদ্ধি ও বকেয়া বিল আদায় জোরদারকরণ</w:t>
            </w:r>
          </w:p>
        </w:tc>
        <w:tc>
          <w:tcPr>
            <w:tcW w:w="5107" w:type="dxa"/>
            <w:shd w:val="clear" w:color="auto" w:fill="auto"/>
          </w:tcPr>
          <w:p w14:paraId="2735AB9C" w14:textId="708CFE77" w:rsidR="00BE3B68" w:rsidRPr="009C0CAA" w:rsidRDefault="00BE3B68" w:rsidP="006A0844">
            <w:pPr>
              <w:spacing w:before="60" w:after="60" w:line="276" w:lineRule="auto"/>
              <w:jc w:val="both"/>
              <w:rPr>
                <w:rFonts w:ascii="NikoshBAN" w:hAnsi="NikoshBAN" w:cs="NikoshBAN"/>
                <w:color w:val="000000"/>
                <w:sz w:val="20"/>
                <w:szCs w:val="20"/>
              </w:rPr>
            </w:pPr>
            <w:r w:rsidRPr="009C0CAA">
              <w:rPr>
                <w:rFonts w:ascii="NikoshBAN" w:hAnsi="NikoshBAN" w:cs="NikoshBAN"/>
                <w:color w:val="000000"/>
                <w:sz w:val="20"/>
                <w:szCs w:val="20"/>
                <w:cs/>
                <w:lang w:bidi="bn-IN"/>
              </w:rPr>
              <w:t>গ্যাস বিতরণ ব্যবস্থাপনায় সিস্টেম লস হ্রাস</w:t>
            </w:r>
            <w:r w:rsidRPr="009C0CAA">
              <w:rPr>
                <w:rFonts w:ascii="NikoshBAN" w:hAnsi="NikoshBAN" w:cs="NikoshBAN"/>
                <w:color w:val="000000"/>
                <w:sz w:val="20"/>
                <w:szCs w:val="20"/>
              </w:rPr>
              <w:t xml:space="preserve">, </w:t>
            </w:r>
            <w:r w:rsidRPr="009C0CAA">
              <w:rPr>
                <w:rFonts w:ascii="NikoshBAN" w:hAnsi="NikoshBAN" w:cs="NikoshBAN"/>
                <w:color w:val="000000"/>
                <w:sz w:val="20"/>
                <w:szCs w:val="20"/>
                <w:cs/>
                <w:lang w:bidi="bn-IN"/>
              </w:rPr>
              <w:t>তেল বিপণনে অপারেশনাল দক্ষতা বৃদ্ধি ও বকেয়া আদায় কার্যক্রম জোরদার করার মাধ্যমে রাজস্ব আদায় বৃদ্ধি করা গেলে এ খাতে ভর্তুকির পরিমাণ কমিয়ে আনা সম্ভব হবে। গ্যাস ব্যবহারে নারীদের প্রত্যক্ষ এবং পরোক্ষ সংশ্লিষ্টতা রয়েছে বিধায় নারী উন্নয়নের ওপর এর প্রভাব পড়বে।</w:t>
            </w:r>
          </w:p>
        </w:tc>
      </w:tr>
      <w:tr w:rsidR="00BE3B68" w:rsidRPr="009C0CAA" w14:paraId="064F0D4A" w14:textId="77777777" w:rsidTr="00BE3B68">
        <w:tc>
          <w:tcPr>
            <w:tcW w:w="720" w:type="dxa"/>
            <w:vAlign w:val="center"/>
          </w:tcPr>
          <w:p w14:paraId="7E3058C0" w14:textId="77777777" w:rsidR="00BE3B68" w:rsidRPr="009C0CAA" w:rsidRDefault="00BE3B68" w:rsidP="00BE3B68">
            <w:pPr>
              <w:pStyle w:val="ListParagraph"/>
              <w:numPr>
                <w:ilvl w:val="0"/>
                <w:numId w:val="30"/>
              </w:numPr>
              <w:spacing w:before="60" w:after="60" w:line="276" w:lineRule="auto"/>
              <w:ind w:left="337" w:hanging="337"/>
              <w:jc w:val="center"/>
              <w:rPr>
                <w:rFonts w:ascii="NikoshBAN" w:hAnsi="NikoshBAN" w:cs="NikoshBAN"/>
                <w:b/>
                <w:sz w:val="20"/>
                <w:szCs w:val="20"/>
                <w:cs/>
                <w:lang w:bidi="bn-IN"/>
              </w:rPr>
            </w:pPr>
            <w:permStart w:id="484388820" w:edGrp="everyone" w:colFirst="1" w:colLast="1"/>
            <w:permStart w:id="714625657" w:edGrp="everyone" w:colFirst="2" w:colLast="2"/>
            <w:permEnd w:id="381646272"/>
            <w:permEnd w:id="593647065"/>
          </w:p>
        </w:tc>
        <w:tc>
          <w:tcPr>
            <w:tcW w:w="2590" w:type="dxa"/>
            <w:shd w:val="clear" w:color="auto" w:fill="auto"/>
            <w:vAlign w:val="center"/>
          </w:tcPr>
          <w:p w14:paraId="54CF0DB1" w14:textId="354048A9" w:rsidR="00BE3B68" w:rsidRPr="00BE3B68" w:rsidRDefault="00BE3B68" w:rsidP="00BE3B68">
            <w:pPr>
              <w:spacing w:before="60" w:after="60" w:line="276" w:lineRule="auto"/>
              <w:rPr>
                <w:rFonts w:ascii="NikoshBAN" w:hAnsi="NikoshBAN" w:cs="NikoshBAN"/>
                <w:bCs/>
                <w:sz w:val="20"/>
                <w:szCs w:val="20"/>
              </w:rPr>
            </w:pPr>
            <w:r w:rsidRPr="00BE3B68">
              <w:rPr>
                <w:rFonts w:ascii="NikoshBAN" w:hAnsi="NikoshBAN" w:cs="NikoshBAN"/>
                <w:b/>
                <w:sz w:val="20"/>
                <w:szCs w:val="20"/>
                <w:cs/>
                <w:lang w:bidi="bn-IN"/>
              </w:rPr>
              <w:t>জাতীয় পর্যায়ের পরিকল্পনা</w:t>
            </w:r>
            <w:r w:rsidRPr="00BE3B68">
              <w:rPr>
                <w:rFonts w:ascii="NikoshBAN" w:hAnsi="NikoshBAN" w:cs="NikoshBAN"/>
                <w:b/>
                <w:sz w:val="20"/>
                <w:szCs w:val="20"/>
              </w:rPr>
              <w:t xml:space="preserve">, </w:t>
            </w:r>
            <w:r w:rsidRPr="00BE3B68">
              <w:rPr>
                <w:rFonts w:ascii="NikoshBAN" w:hAnsi="NikoshBAN" w:cs="NikoshBAN"/>
                <w:b/>
                <w:sz w:val="20"/>
                <w:szCs w:val="20"/>
                <w:cs/>
                <w:lang w:bidi="bn-IN"/>
              </w:rPr>
              <w:t>নীতি র্নির্ধারণী দলিল এবং প্রতিটি মন্ত্রনালয়</w:t>
            </w:r>
            <w:r w:rsidRPr="00BE3B68">
              <w:rPr>
                <w:rFonts w:ascii="NikoshBAN" w:hAnsi="NikoshBAN" w:cs="NikoshBAN"/>
                <w:b/>
                <w:sz w:val="20"/>
                <w:szCs w:val="20"/>
              </w:rPr>
              <w:t>/</w:t>
            </w:r>
            <w:r w:rsidRPr="00BE3B68">
              <w:rPr>
                <w:rFonts w:ascii="NikoshBAN" w:hAnsi="NikoshBAN" w:cs="NikoshBAN"/>
                <w:b/>
                <w:sz w:val="20"/>
                <w:szCs w:val="20"/>
                <w:cs/>
                <w:lang w:bidi="bn-IN"/>
              </w:rPr>
              <w:t>বিভাগের নীতি কৌশল যেমন</w:t>
            </w:r>
            <w:r w:rsidRPr="00BE3B68">
              <w:rPr>
                <w:rFonts w:ascii="NikoshBAN" w:hAnsi="NikoshBAN" w:cs="NikoshBAN"/>
                <w:b/>
                <w:sz w:val="20"/>
                <w:szCs w:val="20"/>
              </w:rPr>
              <w:t xml:space="preserve">: </w:t>
            </w:r>
            <w:r w:rsidRPr="00BE3B68">
              <w:rPr>
                <w:rFonts w:ascii="NikoshBAN" w:hAnsi="NikoshBAN" w:cs="NikoshBAN"/>
                <w:b/>
                <w:sz w:val="20"/>
                <w:szCs w:val="20"/>
                <w:cs/>
                <w:lang w:bidi="bn-IN"/>
              </w:rPr>
              <w:t>৮ম পঝ্চবার্ষিক পরিকল্পনায় বর্ণিত জের্ডার বিষয়ক কার্যক্রমকে অগ্রধিকার প্রদানপূর্বক প্রকল্প</w:t>
            </w:r>
            <w:r w:rsidRPr="00BE3B68">
              <w:rPr>
                <w:rFonts w:ascii="NikoshBAN" w:hAnsi="NikoshBAN" w:cs="NikoshBAN"/>
                <w:b/>
                <w:sz w:val="20"/>
                <w:szCs w:val="20"/>
              </w:rPr>
              <w:t>/</w:t>
            </w:r>
            <w:r w:rsidRPr="00BE3B68">
              <w:rPr>
                <w:rFonts w:ascii="NikoshBAN" w:hAnsi="NikoshBAN" w:cs="NikoshBAN"/>
                <w:b/>
                <w:sz w:val="20"/>
                <w:szCs w:val="20"/>
                <w:cs/>
                <w:lang w:bidi="bn-IN"/>
              </w:rPr>
              <w:t>কর্মসূচি</w:t>
            </w:r>
            <w:r w:rsidRPr="00BE3B68">
              <w:rPr>
                <w:rFonts w:ascii="NikoshBAN" w:hAnsi="NikoshBAN" w:cs="NikoshBAN"/>
                <w:b/>
                <w:sz w:val="20"/>
                <w:szCs w:val="20"/>
              </w:rPr>
              <w:t>/</w:t>
            </w:r>
            <w:r w:rsidRPr="00BE3B68">
              <w:rPr>
                <w:rFonts w:ascii="NikoshBAN" w:hAnsi="NikoshBAN" w:cs="NikoshBAN"/>
                <w:b/>
                <w:sz w:val="20"/>
                <w:szCs w:val="20"/>
                <w:cs/>
                <w:lang w:bidi="bn-IN"/>
              </w:rPr>
              <w:t>কার্যক্রম গ্রহণ</w:t>
            </w:r>
          </w:p>
        </w:tc>
        <w:tc>
          <w:tcPr>
            <w:tcW w:w="5107" w:type="dxa"/>
            <w:shd w:val="clear" w:color="auto" w:fill="auto"/>
          </w:tcPr>
          <w:p w14:paraId="1032C227" w14:textId="30AD6424" w:rsidR="00BE3B68" w:rsidRPr="009C0CAA" w:rsidRDefault="00BE3B68" w:rsidP="006A0844">
            <w:pPr>
              <w:spacing w:before="60" w:after="60" w:line="276" w:lineRule="auto"/>
              <w:jc w:val="both"/>
              <w:rPr>
                <w:rFonts w:ascii="NikoshBAN" w:hAnsi="NikoshBAN" w:cs="NikoshBAN"/>
                <w:bCs/>
                <w:sz w:val="20"/>
                <w:szCs w:val="20"/>
              </w:rPr>
            </w:pPr>
            <w:r w:rsidRPr="009C0CAA">
              <w:rPr>
                <w:rFonts w:ascii="NikoshBAN" w:hAnsi="NikoshBAN" w:cs="NikoshBAN"/>
                <w:sz w:val="20"/>
                <w:szCs w:val="20"/>
                <w:cs/>
                <w:lang w:bidi="bn-IN"/>
              </w:rPr>
              <w:t>প্রতিটি পেট্রোল পাম্পে গড়ে ৬ জন কর্মচারী কাজ করে। পেট্রোল পাম্প বৃদ্ধির ফলে কর্মক্ষেত্র বৃদ্ধির সাথে সাথে দরিদ্র জনগোষ্ঠীর আয় বৃদ্ধি পাচ্ছে।</w:t>
            </w:r>
            <w:r w:rsidRPr="009C0CAA">
              <w:rPr>
                <w:rFonts w:ascii="NikoshBAN" w:hAnsi="NikoshBAN" w:cs="NikoshBAN"/>
                <w:sz w:val="20"/>
                <w:szCs w:val="20"/>
                <w:cs/>
                <w:lang w:bidi="bn-BD"/>
              </w:rPr>
              <w:t xml:space="preserve"> </w:t>
            </w:r>
            <w:r w:rsidRPr="009C0CAA">
              <w:rPr>
                <w:rFonts w:ascii="NikoshBAN" w:hAnsi="NikoshBAN" w:cs="NikoshBAN"/>
                <w:sz w:val="20"/>
                <w:szCs w:val="20"/>
                <w:cs/>
                <w:lang w:bidi="bn-IN"/>
              </w:rPr>
              <w:t>বিগত কয়েকটি অর্থ বছরে জ্বালানি তেলের মাধ্যমে বিদ্যুৎ উৎপাদন বৃদ্ধি পাওয়ায় জনগণ সরাসরি উপকৃত হচ্ছে। এতে কর্মঘন্টার অপচয় হ্রাস এবং নতুন নতুন কল</w:t>
            </w:r>
            <w:r w:rsidRPr="009C0CAA">
              <w:rPr>
                <w:rFonts w:ascii="NikoshBAN" w:hAnsi="NikoshBAN" w:cs="NikoshBAN"/>
                <w:sz w:val="20"/>
                <w:szCs w:val="20"/>
              </w:rPr>
              <w:t>-</w:t>
            </w:r>
            <w:r w:rsidRPr="009C0CAA">
              <w:rPr>
                <w:rFonts w:ascii="NikoshBAN" w:hAnsi="NikoshBAN" w:cs="NikoshBAN"/>
                <w:sz w:val="20"/>
                <w:szCs w:val="20"/>
                <w:cs/>
                <w:lang w:bidi="bn-IN"/>
              </w:rPr>
              <w:t>কারখানা স্থাপিত হচ্ছে</w:t>
            </w:r>
            <w:r w:rsidRPr="009C0CAA">
              <w:rPr>
                <w:rFonts w:ascii="NikoshBAN" w:hAnsi="NikoshBAN" w:cs="NikoshBAN"/>
                <w:sz w:val="20"/>
                <w:szCs w:val="20"/>
                <w:cs/>
                <w:lang w:bidi="hi-IN"/>
              </w:rPr>
              <w:t xml:space="preserve">। </w:t>
            </w:r>
            <w:r w:rsidRPr="009C0CAA">
              <w:rPr>
                <w:rFonts w:ascii="NikoshBAN" w:hAnsi="NikoshBAN" w:cs="NikoshBAN"/>
                <w:sz w:val="20"/>
                <w:szCs w:val="20"/>
                <w:cs/>
                <w:lang w:bidi="bn-IN"/>
              </w:rPr>
              <w:t>নতুন নতুন কল</w:t>
            </w:r>
            <w:r w:rsidRPr="009C0CAA">
              <w:rPr>
                <w:rFonts w:ascii="NikoshBAN" w:hAnsi="NikoshBAN" w:cs="NikoshBAN"/>
                <w:sz w:val="20"/>
                <w:szCs w:val="20"/>
              </w:rPr>
              <w:t>-</w:t>
            </w:r>
            <w:r w:rsidRPr="009C0CAA">
              <w:rPr>
                <w:rFonts w:ascii="NikoshBAN" w:hAnsi="NikoshBAN" w:cs="NikoshBAN"/>
                <w:sz w:val="20"/>
                <w:szCs w:val="20"/>
                <w:cs/>
                <w:lang w:bidi="bn-IN"/>
              </w:rPr>
              <w:t>কারখানা স্থাপিত হওয়ায় নতুন চাকুরির সুযোগ সৃষ্টি হচ্ছে। কর্মক্ষেত্র বৃদ্ধির সাথে সাথে দারিদ্র জনগোষ্ঠীর সংখ্যা হ্রাস পাচ্ছে। মানুষের জীবন যাত্রার মান উন্নত হচ্ছে।</w:t>
            </w:r>
            <w:r w:rsidRPr="009C0CAA">
              <w:rPr>
                <w:rFonts w:ascii="NikoshBAN" w:hAnsi="NikoshBAN" w:cs="NikoshBAN"/>
                <w:sz w:val="20"/>
                <w:szCs w:val="20"/>
                <w:cs/>
                <w:lang w:bidi="bn-BD"/>
              </w:rPr>
              <w:t xml:space="preserve"> </w:t>
            </w:r>
            <w:r w:rsidRPr="009C0CAA">
              <w:rPr>
                <w:rFonts w:ascii="NikoshBAN" w:hAnsi="NikoshBAN" w:cs="NikoshBAN"/>
                <w:sz w:val="20"/>
                <w:szCs w:val="20"/>
                <w:cs/>
                <w:lang w:bidi="bn-IN"/>
              </w:rPr>
              <w:t>নারী উন্নয়নে সরাসরি কোন প্রভাব নেই। তবে গৃহস্থালির কাজে এলপিজি</w:t>
            </w:r>
            <w:r w:rsidRPr="009C0CAA">
              <w:rPr>
                <w:rFonts w:ascii="NikoshBAN" w:hAnsi="NikoshBAN" w:cs="NikoshBAN"/>
                <w:sz w:val="20"/>
                <w:szCs w:val="20"/>
              </w:rPr>
              <w:t>’</w:t>
            </w:r>
            <w:r w:rsidRPr="009C0CAA">
              <w:rPr>
                <w:rFonts w:ascii="NikoshBAN" w:hAnsi="NikoshBAN" w:cs="NikoshBAN"/>
                <w:sz w:val="20"/>
                <w:szCs w:val="20"/>
                <w:cs/>
                <w:lang w:bidi="bn-IN"/>
              </w:rPr>
              <w:t>র ব্যবহার বৃদ্ধি পাওয়ায় নারীসমাজ উপকৃত হচ্ছে। জ্ঞান অর্জন ও চাকুরিতে সময় বেশী দিতে পারছে এবং জ্বালানি তেলের সহজলভ্যতার ফলে দেশের নারী সমাজ এর সুফল ভোগ করছে।</w:t>
            </w:r>
          </w:p>
        </w:tc>
      </w:tr>
      <w:tr w:rsidR="00BE3B68" w:rsidRPr="009C0CAA" w14:paraId="65883481" w14:textId="77777777" w:rsidTr="00BE3B68">
        <w:tc>
          <w:tcPr>
            <w:tcW w:w="720" w:type="dxa"/>
            <w:vAlign w:val="center"/>
          </w:tcPr>
          <w:p w14:paraId="1B6635EC" w14:textId="77777777" w:rsidR="00BE3B68" w:rsidRPr="009C0CAA" w:rsidRDefault="00BE3B68" w:rsidP="00BE3B68">
            <w:pPr>
              <w:pStyle w:val="ListParagraph"/>
              <w:numPr>
                <w:ilvl w:val="0"/>
                <w:numId w:val="30"/>
              </w:numPr>
              <w:spacing w:before="60" w:after="60" w:line="276" w:lineRule="auto"/>
              <w:ind w:left="337" w:hanging="337"/>
              <w:jc w:val="center"/>
              <w:rPr>
                <w:rFonts w:ascii="NikoshBAN" w:hAnsi="NikoshBAN" w:cs="NikoshBAN"/>
                <w:b/>
                <w:sz w:val="20"/>
                <w:szCs w:val="20"/>
                <w:cs/>
                <w:lang w:bidi="bn-IN"/>
              </w:rPr>
            </w:pPr>
            <w:permStart w:id="591210115" w:edGrp="everyone" w:colFirst="1" w:colLast="1"/>
            <w:permStart w:id="21695398" w:edGrp="everyone" w:colFirst="2" w:colLast="2"/>
            <w:permStart w:id="1012482140" w:edGrp="everyone" w:colFirst="3" w:colLast="3"/>
            <w:permEnd w:id="484388820"/>
            <w:permEnd w:id="714625657"/>
          </w:p>
        </w:tc>
        <w:tc>
          <w:tcPr>
            <w:tcW w:w="2590" w:type="dxa"/>
            <w:shd w:val="clear" w:color="auto" w:fill="auto"/>
            <w:vAlign w:val="center"/>
          </w:tcPr>
          <w:p w14:paraId="21BD8F6D" w14:textId="1FC9CA65" w:rsidR="00BE3B68" w:rsidRPr="00BE3B68" w:rsidRDefault="00BE3B68" w:rsidP="00BE3B68">
            <w:pPr>
              <w:spacing w:before="60" w:after="60" w:line="276" w:lineRule="auto"/>
              <w:rPr>
                <w:rFonts w:ascii="NikoshBAN" w:hAnsi="NikoshBAN" w:cs="NikoshBAN"/>
                <w:b/>
                <w:sz w:val="20"/>
                <w:szCs w:val="20"/>
              </w:rPr>
            </w:pPr>
            <w:r w:rsidRPr="00BE3B68">
              <w:rPr>
                <w:rFonts w:ascii="NikoshBAN" w:hAnsi="NikoshBAN" w:cs="NikoshBAN"/>
                <w:b/>
                <w:sz w:val="20"/>
                <w:szCs w:val="20"/>
                <w:cs/>
                <w:lang w:bidi="bn-IN"/>
              </w:rPr>
              <w:t>মন্ত্রণালয়</w:t>
            </w:r>
            <w:r w:rsidRPr="00BE3B68">
              <w:rPr>
                <w:rFonts w:ascii="NikoshBAN" w:hAnsi="NikoshBAN" w:cs="NikoshBAN"/>
                <w:b/>
                <w:sz w:val="20"/>
                <w:szCs w:val="20"/>
              </w:rPr>
              <w:t>/</w:t>
            </w:r>
            <w:r w:rsidRPr="00BE3B68">
              <w:rPr>
                <w:rFonts w:ascii="NikoshBAN" w:hAnsi="NikoshBAN" w:cs="NikoshBAN"/>
                <w:b/>
                <w:sz w:val="20"/>
                <w:szCs w:val="20"/>
                <w:cs/>
                <w:lang w:bidi="bn-IN"/>
              </w:rPr>
              <w:t>বিভাগ কর্তৃক চিহ্নিত জেন্ডার গ্যাপসমূহ নিরসনের লক্ষ্যে নতুন প্রকল্প</w:t>
            </w:r>
            <w:r w:rsidRPr="00BE3B68">
              <w:rPr>
                <w:rFonts w:ascii="NikoshBAN" w:hAnsi="NikoshBAN" w:cs="NikoshBAN"/>
                <w:b/>
                <w:sz w:val="20"/>
                <w:szCs w:val="20"/>
              </w:rPr>
              <w:t>/</w:t>
            </w:r>
            <w:r w:rsidRPr="00BE3B68">
              <w:rPr>
                <w:rFonts w:ascii="NikoshBAN" w:hAnsi="NikoshBAN" w:cs="NikoshBAN"/>
                <w:b/>
                <w:sz w:val="20"/>
                <w:szCs w:val="20"/>
                <w:cs/>
                <w:lang w:bidi="bn-IN"/>
              </w:rPr>
              <w:t>কর্মসূচি</w:t>
            </w:r>
            <w:r w:rsidRPr="00BE3B68">
              <w:rPr>
                <w:rFonts w:ascii="NikoshBAN" w:hAnsi="NikoshBAN" w:cs="NikoshBAN"/>
                <w:b/>
                <w:sz w:val="20"/>
                <w:szCs w:val="20"/>
              </w:rPr>
              <w:t>/</w:t>
            </w:r>
            <w:r w:rsidRPr="00BE3B68">
              <w:rPr>
                <w:rFonts w:ascii="NikoshBAN" w:hAnsi="NikoshBAN" w:cs="NikoshBAN"/>
                <w:b/>
                <w:sz w:val="20"/>
                <w:szCs w:val="20"/>
                <w:cs/>
                <w:lang w:bidi="bn-IN"/>
              </w:rPr>
              <w:t>কার্যক্রম গ্রহণ</w:t>
            </w:r>
          </w:p>
        </w:tc>
        <w:tc>
          <w:tcPr>
            <w:tcW w:w="5107" w:type="dxa"/>
            <w:shd w:val="clear" w:color="auto" w:fill="auto"/>
          </w:tcPr>
          <w:p w14:paraId="0033FD47" w14:textId="060E4EA1" w:rsidR="00BE3B68" w:rsidRPr="009C0CAA" w:rsidRDefault="00BE3B68" w:rsidP="006A0844">
            <w:pPr>
              <w:spacing w:before="60" w:after="60" w:line="276" w:lineRule="auto"/>
              <w:jc w:val="both"/>
              <w:rPr>
                <w:rFonts w:ascii="NikoshBAN" w:hAnsi="NikoshBAN" w:cs="NikoshBAN"/>
                <w:b/>
                <w:sz w:val="20"/>
                <w:szCs w:val="20"/>
              </w:rPr>
            </w:pPr>
            <w:r w:rsidRPr="009C0CAA">
              <w:rPr>
                <w:rFonts w:ascii="NikoshBAN" w:hAnsi="NikoshBAN" w:cs="NikoshBAN"/>
                <w:b/>
                <w:sz w:val="20"/>
                <w:szCs w:val="20"/>
                <w:cs/>
                <w:lang w:bidi="bn-IN"/>
              </w:rPr>
              <w:t>গৃহস্থালি কাজে বিশেষ করে রান্নায় নারীদের স্বাস্থ্য ঝুঁকি বৃদ্ধি করে। গৃহস্থালি কাজ সহজ করার জন্য বিপিসি কর্তৃক চট্টগ্রামের সীতাকুন্ডে</w:t>
            </w:r>
            <w:r w:rsidRPr="009C0CAA">
              <w:rPr>
                <w:rFonts w:ascii="NikoshBAN" w:hAnsi="NikoshBAN" w:cs="NikoshBAN"/>
                <w:b/>
                <w:sz w:val="20"/>
                <w:szCs w:val="20"/>
                <w:cs/>
                <w:lang w:bidi="bn-BD"/>
              </w:rPr>
              <w:t xml:space="preserve"> </w:t>
            </w:r>
            <w:r w:rsidRPr="009C0CAA">
              <w:rPr>
                <w:rFonts w:ascii="NikoshBAN" w:hAnsi="NikoshBAN" w:cs="NikoshBAN"/>
                <w:b/>
                <w:sz w:val="20"/>
                <w:szCs w:val="20"/>
                <w:cs/>
                <w:lang w:bidi="bn-IN"/>
              </w:rPr>
              <w:t>১</w:t>
            </w:r>
            <w:r w:rsidRPr="009C0CAA">
              <w:rPr>
                <w:rFonts w:ascii="NikoshBAN" w:hAnsi="NikoshBAN" w:cs="NikoshBAN"/>
                <w:b/>
                <w:sz w:val="20"/>
                <w:szCs w:val="20"/>
              </w:rPr>
              <w:t>.</w:t>
            </w:r>
            <w:r w:rsidRPr="009C0CAA">
              <w:rPr>
                <w:rFonts w:ascii="NikoshBAN" w:hAnsi="NikoshBAN" w:cs="NikoshBAN"/>
                <w:b/>
                <w:sz w:val="20"/>
                <w:szCs w:val="20"/>
                <w:cs/>
                <w:lang w:bidi="bn-IN"/>
              </w:rPr>
              <w:t xml:space="preserve">০০ </w:t>
            </w:r>
            <w:r w:rsidRPr="009C0CAA">
              <w:rPr>
                <w:rFonts w:ascii="NikoshBAN" w:hAnsi="NikoshBAN" w:cs="NikoshBAN"/>
                <w:b/>
                <w:sz w:val="20"/>
                <w:szCs w:val="20"/>
              </w:rPr>
              <w:t>(</w:t>
            </w:r>
            <w:r w:rsidRPr="009C0CAA">
              <w:rPr>
                <w:rFonts w:ascii="NikoshBAN" w:hAnsi="NikoshBAN" w:cs="NikoshBAN"/>
                <w:b/>
                <w:sz w:val="20"/>
                <w:szCs w:val="20"/>
                <w:cs/>
                <w:lang w:bidi="bn-IN"/>
              </w:rPr>
              <w:t>এক</w:t>
            </w:r>
            <w:r w:rsidRPr="009C0CAA">
              <w:rPr>
                <w:rFonts w:ascii="NikoshBAN" w:hAnsi="NikoshBAN" w:cs="NikoshBAN"/>
                <w:b/>
                <w:sz w:val="20"/>
                <w:szCs w:val="20"/>
              </w:rPr>
              <w:t xml:space="preserve">) </w:t>
            </w:r>
            <w:r w:rsidRPr="009C0CAA">
              <w:rPr>
                <w:rFonts w:ascii="NikoshBAN" w:hAnsi="NikoshBAN" w:cs="NikoshBAN"/>
                <w:b/>
                <w:sz w:val="20"/>
                <w:szCs w:val="20"/>
                <w:cs/>
                <w:lang w:bidi="bn-IN"/>
              </w:rPr>
              <w:t>লক্ষ মেট্রিক টন উৎপাদন ক্ষমতার এলপি গ্যাস প্ল্যান্ট স্থাপনের উদ্যোগ গ্রহণ করা হয়েছে। এছাড়া কক্সবাজারের মহেশখালী মাতারবাড়ী এলাকায় ১০</w:t>
            </w:r>
            <w:r w:rsidRPr="009C0CAA">
              <w:rPr>
                <w:rFonts w:ascii="NikoshBAN" w:hAnsi="NikoshBAN" w:cs="NikoshBAN"/>
                <w:b/>
                <w:sz w:val="20"/>
                <w:szCs w:val="20"/>
              </w:rPr>
              <w:t>-</w:t>
            </w:r>
            <w:r w:rsidRPr="009C0CAA">
              <w:rPr>
                <w:rFonts w:ascii="NikoshBAN" w:hAnsi="NikoshBAN" w:cs="NikoshBAN"/>
                <w:b/>
                <w:sz w:val="20"/>
                <w:szCs w:val="20"/>
                <w:cs/>
                <w:lang w:bidi="bn-IN"/>
              </w:rPr>
              <w:t>১২ লক্ষ মেট্রিক টন অপারেশনাল ক্ষমতার এলপিজি টার্মিনাল নির্মাণ করা হবে</w:t>
            </w:r>
            <w:r w:rsidRPr="009C0CAA">
              <w:rPr>
                <w:rFonts w:ascii="NikoshBAN" w:hAnsi="NikoshBAN" w:cs="NikoshBAN"/>
                <w:b/>
                <w:sz w:val="20"/>
                <w:szCs w:val="20"/>
              </w:rPr>
              <w:t xml:space="preserve">, </w:t>
            </w:r>
            <w:r w:rsidRPr="009C0CAA">
              <w:rPr>
                <w:rFonts w:ascii="NikoshBAN" w:hAnsi="NikoshBAN" w:cs="NikoshBAN"/>
                <w:b/>
                <w:sz w:val="20"/>
                <w:szCs w:val="20"/>
                <w:cs/>
                <w:lang w:bidi="bn-IN"/>
              </w:rPr>
              <w:t xml:space="preserve">যা হতে বেসরকারি প্লান্টে বাল্ক আকারে এলপি গ্যাস সরবরাহ করা সম্ভব হবে। এ প্রকল্পসমূহ পরিবেশ বান্ধব ও আধুনিক পদ্ধতিতে অপারেশন কার্যক্রম পচিলনা করা হবে। এতে এলপি গ্যাস সহজলভ্য ও নারী সমাজ সুফল ভোগ করবে। নতুন কর্মসংস্থানেরও সৃষ্টি হবে। </w:t>
            </w:r>
          </w:p>
        </w:tc>
      </w:tr>
    </w:tbl>
    <w:permEnd w:id="591210115"/>
    <w:permEnd w:id="21695398"/>
    <w:permEnd w:id="1012482140"/>
    <w:p w14:paraId="09D05A6D" w14:textId="3B402A16" w:rsidR="0055513F" w:rsidRPr="00052701" w:rsidRDefault="009C0CAA" w:rsidP="00FB16CA">
      <w:pPr>
        <w:spacing w:before="240" w:after="120"/>
        <w:ind w:left="720" w:hanging="720"/>
        <w:jc w:val="both"/>
        <w:rPr>
          <w:rFonts w:ascii="NikoshBAN" w:hAnsi="NikoshBAN" w:cs="NikoshBAN"/>
          <w:b/>
          <w:bCs/>
          <w:lang w:bidi="bn-IN"/>
        </w:rPr>
      </w:pPr>
      <w:r>
        <w:rPr>
          <w:rFonts w:ascii="NikoshBAN" w:hAnsi="NikoshBAN" w:cs="NikoshBAN" w:hint="cs"/>
          <w:b/>
          <w:bCs/>
          <w:cs/>
          <w:lang w:bidi="bn-IN"/>
        </w:rPr>
        <w:t>5</w:t>
      </w:r>
      <w:r w:rsidR="0055513F">
        <w:rPr>
          <w:rFonts w:ascii="NikoshBAN" w:hAnsi="NikoshBAN" w:cs="NikoshBAN"/>
          <w:b/>
          <w:bCs/>
          <w:cs/>
          <w:lang w:bidi="bn-IN"/>
        </w:rPr>
        <w:t>.০</w:t>
      </w:r>
      <w:r w:rsidR="0055513F">
        <w:rPr>
          <w:rFonts w:ascii="NikoshBAN" w:hAnsi="NikoshBAN" w:cs="NikoshBAN"/>
          <w:b/>
          <w:bCs/>
          <w:cs/>
          <w:lang w:bidi="bn-IN"/>
        </w:rPr>
        <w:tab/>
      </w:r>
      <w:r w:rsidR="00BE3B68">
        <w:rPr>
          <w:rFonts w:ascii="NikoshBAN" w:hAnsi="NikoshBAN" w:cs="NikoshBAN"/>
          <w:b/>
          <w:bCs/>
          <w:cs/>
          <w:lang w:bidi="bn-IN"/>
        </w:rPr>
        <w:t>বিভাগের</w:t>
      </w:r>
      <w:r w:rsidR="0055513F">
        <w:rPr>
          <w:rFonts w:ascii="NikoshBAN" w:hAnsi="NikoshBAN" w:cs="NikoshBAN"/>
          <w:b/>
          <w:bCs/>
          <w:cs/>
          <w:lang w:bidi="bn-IN"/>
        </w:rPr>
        <w:t xml:space="preserve"> মোট বাজেটে নারীর হিস্যা</w:t>
      </w:r>
    </w:p>
    <w:p w14:paraId="51541A19" w14:textId="77777777" w:rsidR="00BE3B68" w:rsidRDefault="00BE3B68" w:rsidP="00BE3B68">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75"/>
        <w:gridCol w:w="675"/>
        <w:gridCol w:w="477"/>
        <w:gridCol w:w="693"/>
        <w:gridCol w:w="684"/>
        <w:gridCol w:w="522"/>
        <w:gridCol w:w="657"/>
        <w:gridCol w:w="612"/>
        <w:gridCol w:w="511"/>
        <w:gridCol w:w="677"/>
        <w:gridCol w:w="648"/>
        <w:gridCol w:w="507"/>
      </w:tblGrid>
      <w:tr w:rsidR="00BE3B68" w:rsidRPr="00526EB0" w14:paraId="07CF439D" w14:textId="77777777" w:rsidTr="00541408">
        <w:trPr>
          <w:trHeight w:val="1"/>
          <w:tblHeader/>
        </w:trPr>
        <w:tc>
          <w:tcPr>
            <w:tcW w:w="1080" w:type="dxa"/>
            <w:vMerge w:val="restart"/>
            <w:tcBorders>
              <w:top w:val="single" w:sz="4" w:space="0" w:color="auto"/>
            </w:tcBorders>
            <w:shd w:val="clear" w:color="auto" w:fill="EAF1DD"/>
            <w:vAlign w:val="center"/>
          </w:tcPr>
          <w:p w14:paraId="227A2140"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বিবরণ</w:t>
            </w:r>
          </w:p>
        </w:tc>
        <w:tc>
          <w:tcPr>
            <w:tcW w:w="1827" w:type="dxa"/>
            <w:gridSpan w:val="3"/>
            <w:tcBorders>
              <w:top w:val="single" w:sz="4" w:space="0" w:color="auto"/>
              <w:bottom w:val="single" w:sz="4" w:space="0" w:color="auto"/>
            </w:tcBorders>
            <w:shd w:val="clear" w:color="auto" w:fill="EAF1DD"/>
            <w:vAlign w:val="center"/>
          </w:tcPr>
          <w:p w14:paraId="425A6ADE"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বাজেট 20২</w:t>
            </w:r>
            <w:r w:rsidRPr="00526EB0">
              <w:rPr>
                <w:rFonts w:ascii="NikoshBAN" w:hAnsi="NikoshBAN" w:cs="NikoshBAN"/>
                <w:b/>
                <w:bCs/>
                <w:sz w:val="15"/>
                <w:szCs w:val="15"/>
                <w:lang w:bidi="bn-IN"/>
              </w:rPr>
              <w:t>3</w:t>
            </w:r>
            <w:r w:rsidRPr="00526EB0">
              <w:rPr>
                <w:rFonts w:ascii="NikoshBAN" w:hAnsi="NikoshBAN" w:cs="NikoshBAN"/>
                <w:b/>
                <w:bCs/>
                <w:sz w:val="15"/>
                <w:szCs w:val="15"/>
                <w:cs/>
                <w:lang w:val="en" w:bidi="bn-IN"/>
              </w:rPr>
              <w:t>-2</w:t>
            </w:r>
            <w:r w:rsidRPr="00526EB0">
              <w:rPr>
                <w:rFonts w:ascii="NikoshBAN" w:hAnsi="NikoshBAN" w:cs="NikoshBAN"/>
                <w:b/>
                <w:bCs/>
                <w:sz w:val="15"/>
                <w:szCs w:val="15"/>
                <w:lang w:bidi="bn-IN"/>
              </w:rPr>
              <w:t>4</w:t>
            </w:r>
          </w:p>
        </w:tc>
        <w:tc>
          <w:tcPr>
            <w:tcW w:w="1899" w:type="dxa"/>
            <w:gridSpan w:val="3"/>
            <w:tcBorders>
              <w:top w:val="single" w:sz="4" w:space="0" w:color="auto"/>
              <w:bottom w:val="single" w:sz="4" w:space="0" w:color="auto"/>
            </w:tcBorders>
            <w:shd w:val="clear" w:color="auto" w:fill="EAF1DD"/>
            <w:vAlign w:val="center"/>
          </w:tcPr>
          <w:p w14:paraId="21C29F97"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সংশোধিত 202</w:t>
            </w:r>
            <w:r w:rsidRPr="00526EB0">
              <w:rPr>
                <w:rFonts w:ascii="NikoshBAN" w:hAnsi="NikoshBAN" w:cs="NikoshBAN"/>
                <w:b/>
                <w:bCs/>
                <w:sz w:val="15"/>
                <w:szCs w:val="15"/>
                <w:lang w:bidi="bn-IN"/>
              </w:rPr>
              <w:t>2</w:t>
            </w:r>
            <w:r w:rsidRPr="00526EB0">
              <w:rPr>
                <w:rFonts w:ascii="NikoshBAN" w:hAnsi="NikoshBAN" w:cs="NikoshBAN"/>
                <w:b/>
                <w:bCs/>
                <w:sz w:val="15"/>
                <w:szCs w:val="15"/>
                <w:cs/>
                <w:lang w:val="en" w:bidi="bn-IN"/>
              </w:rPr>
              <w:t>-২</w:t>
            </w:r>
            <w:r w:rsidRPr="00526EB0">
              <w:rPr>
                <w:rFonts w:ascii="NikoshBAN" w:hAnsi="NikoshBAN" w:cs="NikoshBAN"/>
                <w:b/>
                <w:bCs/>
                <w:sz w:val="15"/>
                <w:szCs w:val="15"/>
                <w:lang w:bidi="bn-IN"/>
              </w:rPr>
              <w:t>3</w:t>
            </w:r>
          </w:p>
        </w:tc>
        <w:tc>
          <w:tcPr>
            <w:tcW w:w="1780" w:type="dxa"/>
            <w:gridSpan w:val="3"/>
            <w:tcBorders>
              <w:top w:val="single" w:sz="4" w:space="0" w:color="auto"/>
              <w:bottom w:val="single" w:sz="4" w:space="0" w:color="auto"/>
            </w:tcBorders>
            <w:shd w:val="clear" w:color="auto" w:fill="EAF1DD"/>
            <w:vAlign w:val="center"/>
          </w:tcPr>
          <w:p w14:paraId="42712EA2"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বাজেট 202</w:t>
            </w:r>
            <w:r w:rsidRPr="00526EB0">
              <w:rPr>
                <w:rFonts w:ascii="NikoshBAN" w:hAnsi="NikoshBAN" w:cs="NikoshBAN"/>
                <w:b/>
                <w:bCs/>
                <w:sz w:val="15"/>
                <w:szCs w:val="15"/>
                <w:lang w:bidi="bn-IN"/>
              </w:rPr>
              <w:t>2</w:t>
            </w:r>
            <w:r w:rsidRPr="00526EB0">
              <w:rPr>
                <w:rFonts w:ascii="NikoshBAN" w:hAnsi="NikoshBAN" w:cs="NikoshBAN"/>
                <w:b/>
                <w:bCs/>
                <w:sz w:val="15"/>
                <w:szCs w:val="15"/>
                <w:cs/>
                <w:lang w:val="en" w:bidi="bn-IN"/>
              </w:rPr>
              <w:t>-২</w:t>
            </w:r>
            <w:r w:rsidRPr="00526EB0">
              <w:rPr>
                <w:rFonts w:ascii="NikoshBAN" w:hAnsi="NikoshBAN" w:cs="NikoshBAN"/>
                <w:b/>
                <w:bCs/>
                <w:sz w:val="15"/>
                <w:szCs w:val="15"/>
                <w:lang w:bidi="bn-IN"/>
              </w:rPr>
              <w:t>3</w:t>
            </w:r>
          </w:p>
        </w:tc>
        <w:tc>
          <w:tcPr>
            <w:tcW w:w="1832" w:type="dxa"/>
            <w:gridSpan w:val="3"/>
            <w:tcBorders>
              <w:top w:val="single" w:sz="4" w:space="0" w:color="auto"/>
              <w:bottom w:val="single" w:sz="4" w:space="0" w:color="auto"/>
            </w:tcBorders>
            <w:shd w:val="clear" w:color="auto" w:fill="EAF1DD"/>
            <w:vAlign w:val="center"/>
          </w:tcPr>
          <w:p w14:paraId="0B16E155"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প্রকৃত 202</w:t>
            </w:r>
            <w:r w:rsidRPr="00526EB0">
              <w:rPr>
                <w:rFonts w:ascii="NikoshBAN" w:hAnsi="NikoshBAN" w:cs="NikoshBAN"/>
                <w:b/>
                <w:bCs/>
                <w:sz w:val="15"/>
                <w:szCs w:val="15"/>
                <w:lang w:bidi="bn-IN"/>
              </w:rPr>
              <w:t>1</w:t>
            </w:r>
            <w:r w:rsidRPr="00526EB0">
              <w:rPr>
                <w:rFonts w:ascii="NikoshBAN" w:hAnsi="NikoshBAN" w:cs="NikoshBAN"/>
                <w:b/>
                <w:bCs/>
                <w:sz w:val="15"/>
                <w:szCs w:val="15"/>
                <w:cs/>
                <w:lang w:val="en" w:bidi="bn-IN"/>
              </w:rPr>
              <w:t>-2</w:t>
            </w:r>
            <w:r w:rsidRPr="00526EB0">
              <w:rPr>
                <w:rFonts w:ascii="NikoshBAN" w:hAnsi="NikoshBAN" w:cs="NikoshBAN"/>
                <w:b/>
                <w:bCs/>
                <w:sz w:val="15"/>
                <w:szCs w:val="15"/>
                <w:lang w:bidi="bn-IN"/>
              </w:rPr>
              <w:t>2</w:t>
            </w:r>
          </w:p>
        </w:tc>
      </w:tr>
      <w:tr w:rsidR="00BE3B68" w:rsidRPr="00526EB0" w14:paraId="29594924" w14:textId="77777777" w:rsidTr="00541408">
        <w:trPr>
          <w:trHeight w:val="1"/>
          <w:tblHeader/>
        </w:trPr>
        <w:tc>
          <w:tcPr>
            <w:tcW w:w="1080" w:type="dxa"/>
            <w:vMerge/>
            <w:shd w:val="clear" w:color="000000" w:fill="FFFFFF"/>
            <w:vAlign w:val="center"/>
          </w:tcPr>
          <w:p w14:paraId="35618752" w14:textId="77777777" w:rsidR="00BE3B68" w:rsidRPr="00526EB0" w:rsidRDefault="00BE3B68" w:rsidP="00541408">
            <w:pPr>
              <w:autoSpaceDE w:val="0"/>
              <w:autoSpaceDN w:val="0"/>
              <w:adjustRightInd w:val="0"/>
              <w:spacing w:before="40" w:after="40"/>
              <w:ind w:left="-99" w:right="-90"/>
              <w:rPr>
                <w:rFonts w:ascii="NikoshBAN" w:hAnsi="NikoshBAN" w:cs="NikoshBAN"/>
                <w:sz w:val="15"/>
                <w:szCs w:val="15"/>
                <w:lang w:val="en" w:bidi="bn-IN"/>
              </w:rPr>
            </w:pPr>
          </w:p>
        </w:tc>
        <w:tc>
          <w:tcPr>
            <w:tcW w:w="675" w:type="dxa"/>
            <w:vMerge w:val="restart"/>
            <w:tcBorders>
              <w:top w:val="single" w:sz="4" w:space="0" w:color="auto"/>
            </w:tcBorders>
            <w:shd w:val="clear" w:color="auto" w:fill="EAF1DD"/>
            <w:vAlign w:val="center"/>
          </w:tcPr>
          <w:p w14:paraId="799131D9"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বাজেট</w:t>
            </w:r>
          </w:p>
        </w:tc>
        <w:tc>
          <w:tcPr>
            <w:tcW w:w="1152" w:type="dxa"/>
            <w:gridSpan w:val="2"/>
            <w:tcBorders>
              <w:top w:val="single" w:sz="4" w:space="0" w:color="auto"/>
              <w:bottom w:val="single" w:sz="4" w:space="0" w:color="auto"/>
            </w:tcBorders>
            <w:shd w:val="clear" w:color="auto" w:fill="EAF1DD"/>
            <w:vAlign w:val="center"/>
          </w:tcPr>
          <w:p w14:paraId="52324299"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93" w:type="dxa"/>
            <w:vMerge w:val="restart"/>
            <w:tcBorders>
              <w:top w:val="single" w:sz="4" w:space="0" w:color="auto"/>
            </w:tcBorders>
            <w:shd w:val="clear" w:color="auto" w:fill="EAF1DD"/>
            <w:vAlign w:val="center"/>
          </w:tcPr>
          <w:p w14:paraId="6D31CFA8"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সংশোধিত</w:t>
            </w:r>
          </w:p>
        </w:tc>
        <w:tc>
          <w:tcPr>
            <w:tcW w:w="1206" w:type="dxa"/>
            <w:gridSpan w:val="2"/>
            <w:tcBorders>
              <w:top w:val="single" w:sz="4" w:space="0" w:color="auto"/>
              <w:bottom w:val="single" w:sz="4" w:space="0" w:color="auto"/>
            </w:tcBorders>
            <w:shd w:val="clear" w:color="auto" w:fill="EAF1DD"/>
            <w:vAlign w:val="center"/>
          </w:tcPr>
          <w:p w14:paraId="2AF84556"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57" w:type="dxa"/>
            <w:vMerge w:val="restart"/>
            <w:tcBorders>
              <w:top w:val="single" w:sz="4" w:space="0" w:color="auto"/>
            </w:tcBorders>
            <w:shd w:val="clear" w:color="auto" w:fill="EAF1DD"/>
            <w:vAlign w:val="center"/>
          </w:tcPr>
          <w:p w14:paraId="1188BDE6"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বাজেট</w:t>
            </w:r>
          </w:p>
        </w:tc>
        <w:tc>
          <w:tcPr>
            <w:tcW w:w="1123" w:type="dxa"/>
            <w:gridSpan w:val="2"/>
            <w:tcBorders>
              <w:top w:val="single" w:sz="4" w:space="0" w:color="auto"/>
              <w:bottom w:val="single" w:sz="4" w:space="0" w:color="auto"/>
            </w:tcBorders>
            <w:shd w:val="clear" w:color="auto" w:fill="EAF1DD"/>
            <w:vAlign w:val="center"/>
          </w:tcPr>
          <w:p w14:paraId="45E9E93C"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77" w:type="dxa"/>
            <w:vMerge w:val="restart"/>
            <w:tcBorders>
              <w:top w:val="single" w:sz="4" w:space="0" w:color="auto"/>
            </w:tcBorders>
            <w:shd w:val="clear" w:color="auto" w:fill="EAF1DD"/>
            <w:vAlign w:val="center"/>
          </w:tcPr>
          <w:p w14:paraId="39A583FB"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প্রকৃত</w:t>
            </w:r>
          </w:p>
        </w:tc>
        <w:tc>
          <w:tcPr>
            <w:tcW w:w="1155" w:type="dxa"/>
            <w:gridSpan w:val="2"/>
            <w:tcBorders>
              <w:top w:val="single" w:sz="4" w:space="0" w:color="auto"/>
              <w:bottom w:val="single" w:sz="4" w:space="0" w:color="auto"/>
            </w:tcBorders>
            <w:shd w:val="clear" w:color="auto" w:fill="EAF1DD"/>
            <w:vAlign w:val="center"/>
          </w:tcPr>
          <w:p w14:paraId="1DC4FE37"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r>
      <w:tr w:rsidR="00BE3B68" w:rsidRPr="00526EB0" w14:paraId="29A0A68D" w14:textId="77777777" w:rsidTr="00541408">
        <w:trPr>
          <w:trHeight w:val="1"/>
          <w:tblHeader/>
        </w:trPr>
        <w:tc>
          <w:tcPr>
            <w:tcW w:w="1080" w:type="dxa"/>
            <w:vMerge/>
            <w:tcBorders>
              <w:top w:val="single" w:sz="4" w:space="0" w:color="auto"/>
              <w:bottom w:val="single" w:sz="4" w:space="0" w:color="auto"/>
            </w:tcBorders>
            <w:shd w:val="clear" w:color="000000" w:fill="FFFFFF"/>
            <w:vAlign w:val="center"/>
          </w:tcPr>
          <w:p w14:paraId="6157B6A7" w14:textId="77777777" w:rsidR="00BE3B68" w:rsidRPr="00526EB0" w:rsidRDefault="00BE3B68" w:rsidP="00541408">
            <w:pPr>
              <w:autoSpaceDE w:val="0"/>
              <w:autoSpaceDN w:val="0"/>
              <w:adjustRightInd w:val="0"/>
              <w:spacing w:before="40" w:after="40"/>
              <w:ind w:left="-99" w:right="-90"/>
              <w:rPr>
                <w:rFonts w:ascii="NikoshBAN" w:hAnsi="NikoshBAN" w:cs="NikoshBAN"/>
                <w:sz w:val="15"/>
                <w:szCs w:val="15"/>
                <w:lang w:val="en" w:bidi="bn-IN"/>
              </w:rPr>
            </w:pPr>
          </w:p>
        </w:tc>
        <w:tc>
          <w:tcPr>
            <w:tcW w:w="675" w:type="dxa"/>
            <w:vMerge/>
            <w:tcBorders>
              <w:top w:val="single" w:sz="4" w:space="0" w:color="auto"/>
              <w:bottom w:val="single" w:sz="4" w:space="0" w:color="auto"/>
            </w:tcBorders>
            <w:shd w:val="clear" w:color="000000" w:fill="FFFFFF"/>
            <w:vAlign w:val="center"/>
          </w:tcPr>
          <w:p w14:paraId="7D0716EE" w14:textId="77777777" w:rsidR="00BE3B68" w:rsidRPr="00526EB0" w:rsidRDefault="00BE3B68" w:rsidP="00541408">
            <w:pPr>
              <w:autoSpaceDE w:val="0"/>
              <w:autoSpaceDN w:val="0"/>
              <w:adjustRightInd w:val="0"/>
              <w:spacing w:before="40" w:after="40"/>
              <w:ind w:left="-99" w:right="-90"/>
              <w:rPr>
                <w:rFonts w:ascii="NikoshBAN" w:hAnsi="NikoshBAN" w:cs="NikoshBAN"/>
                <w:sz w:val="15"/>
                <w:szCs w:val="15"/>
                <w:lang w:val="en" w:bidi="bn-IN"/>
              </w:rPr>
            </w:pPr>
          </w:p>
        </w:tc>
        <w:tc>
          <w:tcPr>
            <w:tcW w:w="675" w:type="dxa"/>
            <w:tcBorders>
              <w:top w:val="single" w:sz="4" w:space="0" w:color="auto"/>
              <w:bottom w:val="single" w:sz="4" w:space="0" w:color="auto"/>
            </w:tcBorders>
            <w:shd w:val="clear" w:color="auto" w:fill="EAF1DD"/>
            <w:vAlign w:val="center"/>
          </w:tcPr>
          <w:p w14:paraId="1407A8BE"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477" w:type="dxa"/>
            <w:tcBorders>
              <w:top w:val="single" w:sz="4" w:space="0" w:color="auto"/>
              <w:bottom w:val="single" w:sz="4" w:space="0" w:color="auto"/>
            </w:tcBorders>
            <w:shd w:val="clear" w:color="auto" w:fill="EAF1DD"/>
            <w:vAlign w:val="center"/>
          </w:tcPr>
          <w:p w14:paraId="04E1334E"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93" w:type="dxa"/>
            <w:vMerge/>
            <w:tcBorders>
              <w:top w:val="single" w:sz="4" w:space="0" w:color="auto"/>
              <w:bottom w:val="single" w:sz="4" w:space="0" w:color="auto"/>
            </w:tcBorders>
            <w:shd w:val="clear" w:color="000000" w:fill="FFFFFF"/>
            <w:vAlign w:val="center"/>
          </w:tcPr>
          <w:p w14:paraId="4E79E63E" w14:textId="77777777" w:rsidR="00BE3B68" w:rsidRPr="00526EB0" w:rsidRDefault="00BE3B68" w:rsidP="00541408">
            <w:pPr>
              <w:autoSpaceDE w:val="0"/>
              <w:autoSpaceDN w:val="0"/>
              <w:adjustRightInd w:val="0"/>
              <w:spacing w:before="40" w:after="40"/>
              <w:ind w:left="-99" w:right="-90"/>
              <w:rPr>
                <w:rFonts w:ascii="NikoshBAN" w:hAnsi="NikoshBAN" w:cs="NikoshBAN"/>
                <w:sz w:val="15"/>
                <w:szCs w:val="15"/>
                <w:lang w:val="en" w:bidi="bn-IN"/>
              </w:rPr>
            </w:pPr>
          </w:p>
        </w:tc>
        <w:tc>
          <w:tcPr>
            <w:tcW w:w="684" w:type="dxa"/>
            <w:tcBorders>
              <w:top w:val="single" w:sz="4" w:space="0" w:color="auto"/>
              <w:bottom w:val="single" w:sz="4" w:space="0" w:color="auto"/>
            </w:tcBorders>
            <w:shd w:val="clear" w:color="auto" w:fill="EAF1DD"/>
            <w:vAlign w:val="center"/>
          </w:tcPr>
          <w:p w14:paraId="3582A720"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22" w:type="dxa"/>
            <w:tcBorders>
              <w:top w:val="single" w:sz="4" w:space="0" w:color="auto"/>
              <w:bottom w:val="single" w:sz="4" w:space="0" w:color="auto"/>
            </w:tcBorders>
            <w:shd w:val="clear" w:color="auto" w:fill="EAF1DD"/>
            <w:vAlign w:val="center"/>
          </w:tcPr>
          <w:p w14:paraId="70523EDA"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57" w:type="dxa"/>
            <w:vMerge/>
            <w:tcBorders>
              <w:top w:val="single" w:sz="4" w:space="0" w:color="auto"/>
              <w:bottom w:val="single" w:sz="4" w:space="0" w:color="auto"/>
            </w:tcBorders>
            <w:shd w:val="clear" w:color="000000" w:fill="FFFFFF"/>
            <w:vAlign w:val="center"/>
          </w:tcPr>
          <w:p w14:paraId="1E42354C" w14:textId="77777777" w:rsidR="00BE3B68" w:rsidRPr="00526EB0" w:rsidRDefault="00BE3B68" w:rsidP="00541408">
            <w:pPr>
              <w:autoSpaceDE w:val="0"/>
              <w:autoSpaceDN w:val="0"/>
              <w:adjustRightInd w:val="0"/>
              <w:spacing w:before="40" w:after="40"/>
              <w:ind w:left="-99" w:right="-90"/>
              <w:rPr>
                <w:rFonts w:ascii="NikoshBAN" w:hAnsi="NikoshBAN" w:cs="NikoshBAN"/>
                <w:sz w:val="15"/>
                <w:szCs w:val="15"/>
                <w:lang w:val="en" w:bidi="bn-IN"/>
              </w:rPr>
            </w:pPr>
          </w:p>
        </w:tc>
        <w:tc>
          <w:tcPr>
            <w:tcW w:w="612" w:type="dxa"/>
            <w:tcBorders>
              <w:top w:val="single" w:sz="4" w:space="0" w:color="auto"/>
              <w:bottom w:val="single" w:sz="4" w:space="0" w:color="auto"/>
            </w:tcBorders>
            <w:shd w:val="clear" w:color="auto" w:fill="EAF1DD"/>
            <w:vAlign w:val="center"/>
          </w:tcPr>
          <w:p w14:paraId="6D036113"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11" w:type="dxa"/>
            <w:tcBorders>
              <w:top w:val="single" w:sz="4" w:space="0" w:color="auto"/>
              <w:bottom w:val="single" w:sz="4" w:space="0" w:color="auto"/>
            </w:tcBorders>
            <w:shd w:val="clear" w:color="auto" w:fill="EAF1DD"/>
            <w:vAlign w:val="center"/>
          </w:tcPr>
          <w:p w14:paraId="35B00625"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77" w:type="dxa"/>
            <w:vMerge/>
            <w:tcBorders>
              <w:top w:val="single" w:sz="4" w:space="0" w:color="auto"/>
              <w:bottom w:val="single" w:sz="4" w:space="0" w:color="auto"/>
            </w:tcBorders>
            <w:shd w:val="clear" w:color="000000" w:fill="FFFFFF"/>
            <w:vAlign w:val="center"/>
          </w:tcPr>
          <w:p w14:paraId="3CE8972D" w14:textId="77777777" w:rsidR="00BE3B68" w:rsidRPr="00526EB0" w:rsidRDefault="00BE3B68" w:rsidP="00541408">
            <w:pPr>
              <w:autoSpaceDE w:val="0"/>
              <w:autoSpaceDN w:val="0"/>
              <w:adjustRightInd w:val="0"/>
              <w:spacing w:before="40" w:after="40"/>
              <w:ind w:left="-99" w:right="-90"/>
              <w:rPr>
                <w:rFonts w:ascii="NikoshBAN" w:hAnsi="NikoshBAN" w:cs="NikoshBAN"/>
                <w:sz w:val="15"/>
                <w:szCs w:val="15"/>
                <w:lang w:val="en" w:bidi="bn-IN"/>
              </w:rPr>
            </w:pPr>
          </w:p>
        </w:tc>
        <w:tc>
          <w:tcPr>
            <w:tcW w:w="648" w:type="dxa"/>
            <w:tcBorders>
              <w:top w:val="single" w:sz="4" w:space="0" w:color="auto"/>
              <w:bottom w:val="single" w:sz="4" w:space="0" w:color="auto"/>
            </w:tcBorders>
            <w:shd w:val="clear" w:color="auto" w:fill="EAF1DD"/>
            <w:vAlign w:val="center"/>
          </w:tcPr>
          <w:p w14:paraId="41FC7C1A"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07" w:type="dxa"/>
            <w:tcBorders>
              <w:top w:val="single" w:sz="4" w:space="0" w:color="auto"/>
              <w:bottom w:val="single" w:sz="4" w:space="0" w:color="auto"/>
            </w:tcBorders>
            <w:shd w:val="clear" w:color="auto" w:fill="EAF1DD"/>
            <w:vAlign w:val="center"/>
          </w:tcPr>
          <w:p w14:paraId="0E31DAB9" w14:textId="77777777" w:rsidR="00BE3B68" w:rsidRPr="00526EB0" w:rsidRDefault="00BE3B68"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r>
      <w:tr w:rsidR="00BE3B68" w:rsidRPr="00526EB0" w14:paraId="6FA077C9" w14:textId="77777777" w:rsidTr="00541408">
        <w:trPr>
          <w:trHeight w:val="1"/>
        </w:trPr>
        <w:tc>
          <w:tcPr>
            <w:tcW w:w="1080" w:type="dxa"/>
            <w:tcBorders>
              <w:top w:val="single" w:sz="4" w:space="0" w:color="auto"/>
              <w:bottom w:val="single" w:sz="4" w:space="0" w:color="auto"/>
            </w:tcBorders>
            <w:shd w:val="clear" w:color="000000" w:fill="FFFFFF"/>
            <w:vAlign w:val="center"/>
          </w:tcPr>
          <w:p w14:paraId="132243AB" w14:textId="77777777" w:rsidR="00BE3B68" w:rsidRPr="00526EB0" w:rsidRDefault="00BE3B68"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মোট বাজেট</w:t>
            </w:r>
          </w:p>
        </w:tc>
        <w:tc>
          <w:tcPr>
            <w:tcW w:w="675" w:type="dxa"/>
            <w:tcBorders>
              <w:top w:val="single" w:sz="4" w:space="0" w:color="auto"/>
              <w:bottom w:val="single" w:sz="4" w:space="0" w:color="auto"/>
            </w:tcBorders>
            <w:shd w:val="clear" w:color="000000" w:fill="FFFFFF"/>
            <w:vAlign w:val="center"/>
          </w:tcPr>
          <w:p w14:paraId="248AC5CC"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7AD2F24E"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09A69A51"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577AD231"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1DDE878E"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7D031FAF"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7BE37940"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60AF960B"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4B1BFF55"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0C1F49D5"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27601DB6"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2D60A4D6"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r>
      <w:tr w:rsidR="00BE3B68" w:rsidRPr="00526EB0" w14:paraId="0FCC884D" w14:textId="77777777" w:rsidTr="00541408">
        <w:trPr>
          <w:trHeight w:val="1"/>
        </w:trPr>
        <w:tc>
          <w:tcPr>
            <w:tcW w:w="1080" w:type="dxa"/>
            <w:tcBorders>
              <w:top w:val="single" w:sz="4" w:space="0" w:color="auto"/>
              <w:bottom w:val="single" w:sz="4" w:space="0" w:color="auto"/>
            </w:tcBorders>
            <w:shd w:val="clear" w:color="000000" w:fill="FFFFFF"/>
            <w:vAlign w:val="center"/>
          </w:tcPr>
          <w:p w14:paraId="7A20563F" w14:textId="53C7CCF5" w:rsidR="00BE3B68" w:rsidRPr="00526EB0" w:rsidRDefault="00BE3B68" w:rsidP="00541408">
            <w:pPr>
              <w:autoSpaceDE w:val="0"/>
              <w:autoSpaceDN w:val="0"/>
              <w:adjustRightInd w:val="0"/>
              <w:spacing w:before="40" w:after="40" w:line="264" w:lineRule="auto"/>
              <w:ind w:left="-108" w:right="-99"/>
              <w:rPr>
                <w:rFonts w:ascii="NikoshBAN" w:hAnsi="NikoshBAN" w:cs="NikoshBAN"/>
                <w:sz w:val="16"/>
                <w:szCs w:val="16"/>
                <w:lang w:val="en" w:bidi="bn-IN"/>
              </w:rPr>
            </w:pPr>
            <w:proofErr w:type="spellStart"/>
            <w:r>
              <w:rPr>
                <w:rFonts w:ascii="NikoshBAN" w:hAnsi="NikoshBAN" w:cs="NikoshBAN"/>
                <w:sz w:val="16"/>
                <w:szCs w:val="16"/>
                <w:lang w:bidi="bn-IN"/>
              </w:rPr>
              <w:t>বিভাগের</w:t>
            </w:r>
            <w:bookmarkStart w:id="0" w:name="_GoBack"/>
            <w:bookmarkEnd w:id="0"/>
            <w:proofErr w:type="spellEnd"/>
            <w:r w:rsidRPr="00526EB0">
              <w:rPr>
                <w:rFonts w:ascii="NikoshBAN" w:hAnsi="NikoshBAN" w:cs="NikoshBAN"/>
                <w:sz w:val="16"/>
                <w:szCs w:val="16"/>
                <w:cs/>
                <w:lang w:val="en" w:bidi="bn-IN"/>
              </w:rPr>
              <w:t xml:space="preserve"> বাজেট</w:t>
            </w:r>
          </w:p>
        </w:tc>
        <w:tc>
          <w:tcPr>
            <w:tcW w:w="675" w:type="dxa"/>
            <w:tcBorders>
              <w:top w:val="single" w:sz="4" w:space="0" w:color="auto"/>
              <w:bottom w:val="single" w:sz="4" w:space="0" w:color="auto"/>
            </w:tcBorders>
            <w:shd w:val="clear" w:color="000000" w:fill="FFFFFF"/>
            <w:vAlign w:val="center"/>
          </w:tcPr>
          <w:p w14:paraId="4599B562"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34D04C3D"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36099F9F"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2A3D59F9"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0EB17CAD"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4A08BCCF"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4C40215F"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534D20FD"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50F75DD4"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3CD778A4"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313BF143"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63A36E54"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r>
      <w:tr w:rsidR="00BE3B68" w:rsidRPr="00526EB0" w14:paraId="3228E7E9" w14:textId="77777777" w:rsidTr="00541408">
        <w:trPr>
          <w:trHeight w:val="1"/>
        </w:trPr>
        <w:tc>
          <w:tcPr>
            <w:tcW w:w="1080" w:type="dxa"/>
            <w:tcBorders>
              <w:top w:val="single" w:sz="4" w:space="0" w:color="auto"/>
              <w:bottom w:val="single" w:sz="4" w:space="0" w:color="auto"/>
            </w:tcBorders>
            <w:shd w:val="clear" w:color="000000" w:fill="FFFFFF"/>
            <w:vAlign w:val="center"/>
          </w:tcPr>
          <w:p w14:paraId="3495A826" w14:textId="77777777" w:rsidR="00BE3B68" w:rsidRPr="00526EB0" w:rsidRDefault="00BE3B68"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উন্নয়ন বাজেট</w:t>
            </w:r>
          </w:p>
        </w:tc>
        <w:tc>
          <w:tcPr>
            <w:tcW w:w="675" w:type="dxa"/>
            <w:tcBorders>
              <w:top w:val="single" w:sz="4" w:space="0" w:color="auto"/>
              <w:bottom w:val="single" w:sz="4" w:space="0" w:color="auto"/>
            </w:tcBorders>
            <w:shd w:val="clear" w:color="000000" w:fill="FFFFFF"/>
            <w:vAlign w:val="center"/>
          </w:tcPr>
          <w:p w14:paraId="6C6079CB"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4C2D3F3B"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7EDF9638"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6292CFBD"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353866FE"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4FD3F63D"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119A6571"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6B326D60"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089AE71A"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39A08139"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5D8A4B0F"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1D6E791C"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r>
      <w:tr w:rsidR="00BE3B68" w:rsidRPr="00526EB0" w14:paraId="3F622433" w14:textId="77777777" w:rsidTr="00541408">
        <w:trPr>
          <w:trHeight w:val="1"/>
        </w:trPr>
        <w:tc>
          <w:tcPr>
            <w:tcW w:w="1080" w:type="dxa"/>
            <w:tcBorders>
              <w:top w:val="single" w:sz="4" w:space="0" w:color="auto"/>
              <w:bottom w:val="single" w:sz="4" w:space="0" w:color="auto"/>
            </w:tcBorders>
            <w:shd w:val="clear" w:color="000000" w:fill="FFFFFF"/>
            <w:vAlign w:val="center"/>
          </w:tcPr>
          <w:p w14:paraId="6655AD15" w14:textId="77777777" w:rsidR="00BE3B68" w:rsidRPr="00526EB0" w:rsidRDefault="00BE3B68"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পরিচালন বাজেট</w:t>
            </w:r>
          </w:p>
        </w:tc>
        <w:tc>
          <w:tcPr>
            <w:tcW w:w="675" w:type="dxa"/>
            <w:tcBorders>
              <w:top w:val="single" w:sz="4" w:space="0" w:color="auto"/>
              <w:bottom w:val="single" w:sz="4" w:space="0" w:color="auto"/>
            </w:tcBorders>
            <w:shd w:val="clear" w:color="000000" w:fill="FFFFFF"/>
            <w:vAlign w:val="center"/>
          </w:tcPr>
          <w:p w14:paraId="7FDDFDDB"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0260A4BC"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509C829C"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1F4B6B00"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2B549EB1"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6858AEE9"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2D3B0CD8"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4D687909"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3BF81B72"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3841C1B3"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4DB0CF56"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130EF1E2" w14:textId="77777777" w:rsidR="00BE3B68" w:rsidRPr="00526EB0" w:rsidRDefault="00BE3B68" w:rsidP="00541408">
            <w:pPr>
              <w:spacing w:before="40" w:after="40" w:line="264" w:lineRule="auto"/>
              <w:ind w:left="-86" w:right="-101"/>
              <w:jc w:val="right"/>
              <w:rPr>
                <w:rFonts w:ascii="NikoshBAN" w:hAnsi="NikoshBAN" w:cs="NikoshBAN"/>
                <w:color w:val="000000"/>
                <w:sz w:val="15"/>
                <w:szCs w:val="15"/>
              </w:rPr>
            </w:pPr>
          </w:p>
        </w:tc>
      </w:tr>
    </w:tbl>
    <w:p w14:paraId="33137BBD" w14:textId="77777777" w:rsidR="00BE3B68" w:rsidRDefault="00BE3B68" w:rsidP="00BE3B68">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20EF6B21" w14:textId="77777777" w:rsidR="009F77AF" w:rsidRDefault="009F77AF" w:rsidP="00CC63C9">
      <w:pPr>
        <w:spacing w:before="60"/>
        <w:rPr>
          <w:rFonts w:ascii="Nikosh" w:hAnsi="Nikosh" w:cs="Nikosh"/>
          <w:sz w:val="18"/>
          <w:szCs w:val="18"/>
          <w:lang w:bidi="bn-BD"/>
        </w:rPr>
      </w:pPr>
    </w:p>
    <w:p w14:paraId="3FF1EEC9" w14:textId="5A731C7F" w:rsidR="0055513F" w:rsidRDefault="009C0CAA" w:rsidP="00A975F3">
      <w:pPr>
        <w:spacing w:after="240"/>
        <w:ind w:left="720" w:hanging="720"/>
        <w:jc w:val="both"/>
        <w:rPr>
          <w:rFonts w:ascii="NikoshBAN" w:hAnsi="NikoshBAN" w:cs="NikoshBAN"/>
          <w:b/>
          <w:bCs/>
          <w:cs/>
          <w:lang w:bidi="bn-IN"/>
        </w:rPr>
      </w:pPr>
      <w:r>
        <w:rPr>
          <w:rFonts w:ascii="NikoshBAN" w:hAnsi="NikoshBAN" w:cs="NikoshBAN" w:hint="cs"/>
          <w:b/>
          <w:bCs/>
          <w:cs/>
          <w:lang w:bidi="bn-IN"/>
        </w:rPr>
        <w:t>6</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14:paraId="0C2F7351" w14:textId="7B10DDDD" w:rsidR="0055513F" w:rsidRPr="00CB43C0" w:rsidRDefault="009C0CAA" w:rsidP="00A975F3">
      <w:pPr>
        <w:spacing w:before="240" w:after="120"/>
        <w:ind w:left="720" w:hanging="720"/>
        <w:jc w:val="both"/>
        <w:rPr>
          <w:rFonts w:ascii="NikoshBAN" w:eastAsia="Nikosh" w:hAnsi="NikoshBAN" w:cs="NikoshBAN"/>
          <w:b/>
          <w:bCs/>
          <w:cs/>
          <w:lang w:bidi="bn-IN"/>
        </w:rPr>
      </w:pPr>
      <w:r>
        <w:rPr>
          <w:rFonts w:ascii="NikoshBAN" w:eastAsia="Nikosh" w:hAnsi="NikoshBAN" w:cs="NikoshBAN" w:hint="cs"/>
          <w:b/>
          <w:bCs/>
          <w:cs/>
          <w:lang w:bidi="bn-IN"/>
        </w:rPr>
        <w:t>6</w:t>
      </w:r>
      <w:r w:rsidR="00FD7001" w:rsidRPr="00CB43C0">
        <w:rPr>
          <w:rFonts w:ascii="NikoshBAN" w:eastAsia="Nikosh" w:hAnsi="NikoshBAN" w:cs="NikoshBAN" w:hint="cs"/>
          <w:b/>
          <w:bCs/>
          <w:cs/>
          <w:lang w:bidi="bn-IN"/>
        </w:rPr>
        <w:t>.১</w:t>
      </w:r>
      <w:r w:rsidR="00FD7001" w:rsidRPr="00CB43C0">
        <w:rPr>
          <w:rFonts w:ascii="NikoshBAN" w:eastAsia="Nikosh" w:hAnsi="NikoshBAN" w:cs="NikoshBAN"/>
          <w:b/>
          <w:bCs/>
          <w:cs/>
          <w:lang w:bidi="bn-IN"/>
        </w:rPr>
        <w:tab/>
      </w:r>
      <w:r w:rsidR="00FD7001" w:rsidRPr="00CB43C0">
        <w:rPr>
          <w:rFonts w:ascii="NikoshBAN" w:eastAsia="Nikosh" w:hAnsi="NikoshBAN" w:cs="NikoshBAN" w:hint="cs"/>
          <w:b/>
          <w:bCs/>
          <w:cs/>
          <w:lang w:bidi="bn-IN"/>
        </w:rPr>
        <w:t xml:space="preserve">বিগত অর্থবছরে জেন্ডার বাজেট প্রতিবেদনে নারী উন্নয়নে সুপারিশকৃত কার্যাবলির অগ্রগতি : </w:t>
      </w:r>
    </w:p>
    <w:tbl>
      <w:tblPr>
        <w:tblStyle w:val="TableGrid"/>
        <w:tblW w:w="0" w:type="auto"/>
        <w:tblInd w:w="108" w:type="dxa"/>
        <w:tblLayout w:type="fixed"/>
        <w:tblLook w:val="04A0" w:firstRow="1" w:lastRow="0" w:firstColumn="1" w:lastColumn="0" w:noHBand="0" w:noVBand="1"/>
      </w:tblPr>
      <w:tblGrid>
        <w:gridCol w:w="895"/>
        <w:gridCol w:w="3647"/>
        <w:gridCol w:w="3875"/>
      </w:tblGrid>
      <w:tr w:rsidR="0018251E" w:rsidRPr="0039572D" w14:paraId="0E255511" w14:textId="77777777" w:rsidTr="0039572D">
        <w:trPr>
          <w:tblHeader/>
        </w:trPr>
        <w:tc>
          <w:tcPr>
            <w:tcW w:w="895" w:type="dxa"/>
            <w:vAlign w:val="center"/>
          </w:tcPr>
          <w:p w14:paraId="3268AAE4" w14:textId="43188A90" w:rsidR="0018251E" w:rsidRPr="0039572D" w:rsidRDefault="0018251E" w:rsidP="0039572D">
            <w:pPr>
              <w:spacing w:before="60" w:after="60" w:line="276" w:lineRule="auto"/>
              <w:jc w:val="center"/>
              <w:rPr>
                <w:rFonts w:ascii="NikoshBAN" w:hAnsi="NikoshBAN" w:cs="NikoshBAN"/>
                <w:b/>
                <w:bCs/>
                <w:sz w:val="22"/>
                <w:szCs w:val="22"/>
                <w:lang w:bidi="bn-IN"/>
              </w:rPr>
            </w:pPr>
            <w:r w:rsidRPr="0039572D">
              <w:rPr>
                <w:rFonts w:ascii="NikoshBAN" w:hAnsi="NikoshBAN" w:cs="NikoshBAN"/>
                <w:b/>
                <w:bCs/>
                <w:sz w:val="22"/>
                <w:szCs w:val="22"/>
                <w:cs/>
                <w:lang w:bidi="bn-IN"/>
              </w:rPr>
              <w:t>ক্রমিক নং</w:t>
            </w:r>
          </w:p>
        </w:tc>
        <w:tc>
          <w:tcPr>
            <w:tcW w:w="3647" w:type="dxa"/>
            <w:vAlign w:val="center"/>
          </w:tcPr>
          <w:p w14:paraId="7470B701" w14:textId="1F888849" w:rsidR="0018251E" w:rsidRPr="0039572D" w:rsidRDefault="0018251E" w:rsidP="0039572D">
            <w:pPr>
              <w:spacing w:before="60" w:after="60" w:line="276" w:lineRule="auto"/>
              <w:jc w:val="center"/>
              <w:rPr>
                <w:rFonts w:ascii="NikoshBAN" w:hAnsi="NikoshBAN" w:cs="NikoshBAN"/>
                <w:b/>
                <w:bCs/>
                <w:sz w:val="22"/>
                <w:szCs w:val="22"/>
                <w:lang w:bidi="bn-IN"/>
              </w:rPr>
            </w:pPr>
            <w:r w:rsidRPr="0039572D">
              <w:rPr>
                <w:rFonts w:ascii="NikoshBAN" w:hAnsi="NikoshBAN" w:cs="NikoshBAN"/>
                <w:b/>
                <w:bCs/>
                <w:sz w:val="22"/>
                <w:szCs w:val="22"/>
                <w:cs/>
                <w:lang w:bidi="bn-IN"/>
              </w:rPr>
              <w:t>বিগত বছরের সুপারিশকৃত কার্যাবলি</w:t>
            </w:r>
          </w:p>
        </w:tc>
        <w:tc>
          <w:tcPr>
            <w:tcW w:w="3875" w:type="dxa"/>
            <w:vAlign w:val="center"/>
          </w:tcPr>
          <w:p w14:paraId="23299AD3" w14:textId="53E1276B" w:rsidR="0018251E" w:rsidRPr="0039572D" w:rsidRDefault="0018251E" w:rsidP="0039572D">
            <w:pPr>
              <w:spacing w:before="60" w:after="60" w:line="276" w:lineRule="auto"/>
              <w:jc w:val="center"/>
              <w:rPr>
                <w:rFonts w:ascii="NikoshBAN" w:hAnsi="NikoshBAN" w:cs="NikoshBAN"/>
                <w:b/>
                <w:bCs/>
                <w:sz w:val="22"/>
                <w:szCs w:val="22"/>
                <w:lang w:bidi="bn-IN"/>
              </w:rPr>
            </w:pPr>
            <w:r w:rsidRPr="0039572D">
              <w:rPr>
                <w:rFonts w:ascii="NikoshBAN" w:hAnsi="NikoshBAN" w:cs="NikoshBAN"/>
                <w:b/>
                <w:bCs/>
                <w:sz w:val="22"/>
                <w:szCs w:val="22"/>
                <w:cs/>
                <w:lang w:bidi="bn-IN"/>
              </w:rPr>
              <w:t>অগ্রগতি</w:t>
            </w:r>
          </w:p>
        </w:tc>
      </w:tr>
      <w:tr w:rsidR="0018251E" w:rsidRPr="0039572D" w14:paraId="2269B6E1" w14:textId="77777777" w:rsidTr="0039572D">
        <w:tc>
          <w:tcPr>
            <w:tcW w:w="895" w:type="dxa"/>
            <w:vAlign w:val="center"/>
          </w:tcPr>
          <w:p w14:paraId="584B7CCA" w14:textId="104F2CAC" w:rsidR="0018251E" w:rsidRPr="00BE3B68" w:rsidRDefault="0052100A" w:rsidP="0039572D">
            <w:pPr>
              <w:spacing w:before="60" w:after="60" w:line="276" w:lineRule="auto"/>
              <w:jc w:val="center"/>
              <w:rPr>
                <w:rFonts w:ascii="NikoshBAN" w:hAnsi="NikoshBAN" w:cs="NikoshBAN"/>
                <w:sz w:val="20"/>
                <w:szCs w:val="20"/>
                <w:cs/>
                <w:lang w:bidi="bn-BD"/>
              </w:rPr>
            </w:pPr>
            <w:permStart w:id="1956398384" w:edGrp="everyone" w:colFirst="0" w:colLast="0"/>
            <w:permStart w:id="1536516094" w:edGrp="everyone" w:colFirst="1" w:colLast="1"/>
            <w:permStart w:id="1504655542" w:edGrp="everyone" w:colFirst="2" w:colLast="2"/>
            <w:r w:rsidRPr="00BE3B68">
              <w:rPr>
                <w:rFonts w:ascii="NikoshBAN" w:hAnsi="NikoshBAN" w:cs="NikoshBAN" w:hint="cs"/>
                <w:sz w:val="20"/>
                <w:szCs w:val="20"/>
                <w:cs/>
                <w:lang w:bidi="bn-BD"/>
              </w:rPr>
              <w:t>১</w:t>
            </w:r>
          </w:p>
        </w:tc>
        <w:tc>
          <w:tcPr>
            <w:tcW w:w="3647" w:type="dxa"/>
            <w:vAlign w:val="center"/>
          </w:tcPr>
          <w:p w14:paraId="62FF27A0" w14:textId="3726CF71" w:rsidR="0018251E" w:rsidRPr="00BE3B68" w:rsidRDefault="003638DA" w:rsidP="0039572D">
            <w:pPr>
              <w:spacing w:before="60" w:after="60" w:line="276" w:lineRule="auto"/>
              <w:jc w:val="both"/>
              <w:rPr>
                <w:rFonts w:ascii="NikoshBAN" w:hAnsi="NikoshBAN" w:cs="NikoshBAN"/>
                <w:sz w:val="20"/>
                <w:szCs w:val="20"/>
                <w:lang w:bidi="bn-BD"/>
              </w:rPr>
            </w:pPr>
            <w:r w:rsidRPr="00BE3B68">
              <w:rPr>
                <w:rFonts w:ascii="NikoshBAN" w:hAnsi="NikoshBAN" w:cs="NikoshBAN" w:hint="cs"/>
                <w:sz w:val="20"/>
                <w:szCs w:val="20"/>
                <w:cs/>
                <w:lang w:bidi="bn-BD"/>
              </w:rPr>
              <w:t>জ্বালানি ও খনিজ সম্পদ সেক্টরে নারীদের চিহ্নিতকরণ, সমান অংশগ্রহণের সুযোগ নিশ্চিতকরণ</w:t>
            </w:r>
          </w:p>
        </w:tc>
        <w:tc>
          <w:tcPr>
            <w:tcW w:w="3875" w:type="dxa"/>
            <w:vAlign w:val="center"/>
          </w:tcPr>
          <w:p w14:paraId="71A00195" w14:textId="171EE7CB" w:rsidR="0018251E" w:rsidRPr="00BE3B68" w:rsidRDefault="003638DA" w:rsidP="0039572D">
            <w:pPr>
              <w:spacing w:before="60" w:after="60" w:line="276" w:lineRule="auto"/>
              <w:jc w:val="both"/>
              <w:rPr>
                <w:rFonts w:ascii="NikoshBAN" w:hAnsi="NikoshBAN" w:cs="NikoshBAN"/>
                <w:sz w:val="20"/>
                <w:szCs w:val="20"/>
                <w:lang w:bidi="bn-BD"/>
              </w:rPr>
            </w:pPr>
            <w:r w:rsidRPr="00BE3B68">
              <w:rPr>
                <w:rFonts w:ascii="NikoshBAN" w:hAnsi="NikoshBAN" w:cs="NikoshBAN" w:hint="cs"/>
                <w:sz w:val="20"/>
                <w:szCs w:val="20"/>
                <w:cs/>
                <w:lang w:bidi="bn-BD"/>
              </w:rPr>
              <w:t>খনিজ সম্পদ উত্তোলন প্রক্রিয়ায় কর্মসংস্থানের সুযোগ সৃষ্টি হচ্ছে, যেখানে নারীরাও অংশীদার। দেশের বিভিন্ন খনি ইজারা, কোয়ারি ইজারা ও অনুসন্ধান লাইসেন্স কার্যক্রমে অংশগ্রহণকারী শ্রমিকগণের মধ্যে একটি বড় অংশ নারী শ্রমিক। ফলে লাইসেন্স ও  ইজারা কার্যক্রম নারী উন্নয়নে ভূমিকা রাখ</w:t>
            </w:r>
            <w:r w:rsidR="007D0533" w:rsidRPr="00BE3B68">
              <w:rPr>
                <w:rFonts w:ascii="NikoshBAN" w:hAnsi="NikoshBAN" w:cs="NikoshBAN" w:hint="cs"/>
                <w:sz w:val="20"/>
                <w:szCs w:val="20"/>
                <w:cs/>
                <w:lang w:bidi="bn-IN"/>
              </w:rPr>
              <w:t>ছে</w:t>
            </w:r>
            <w:r w:rsidRPr="00BE3B68">
              <w:rPr>
                <w:rFonts w:ascii="NikoshBAN" w:hAnsi="NikoshBAN" w:cs="NikoshBAN" w:hint="cs"/>
                <w:sz w:val="20"/>
                <w:szCs w:val="20"/>
                <w:cs/>
                <w:lang w:bidi="bn-BD"/>
              </w:rPr>
              <w:t>।</w:t>
            </w:r>
          </w:p>
        </w:tc>
      </w:tr>
      <w:tr w:rsidR="0018251E" w:rsidRPr="0039572D" w14:paraId="289AD0C5" w14:textId="77777777" w:rsidTr="0039572D">
        <w:tc>
          <w:tcPr>
            <w:tcW w:w="895" w:type="dxa"/>
            <w:vAlign w:val="center"/>
          </w:tcPr>
          <w:p w14:paraId="75E086BB" w14:textId="4871865F" w:rsidR="0018251E" w:rsidRPr="00BE3B68" w:rsidRDefault="0052100A" w:rsidP="0039572D">
            <w:pPr>
              <w:spacing w:before="60" w:after="60" w:line="276" w:lineRule="auto"/>
              <w:jc w:val="center"/>
              <w:rPr>
                <w:rFonts w:ascii="NikoshBAN" w:hAnsi="NikoshBAN" w:cs="NikoshBAN"/>
                <w:sz w:val="20"/>
                <w:szCs w:val="20"/>
                <w:cs/>
                <w:lang w:bidi="bn-BD"/>
              </w:rPr>
            </w:pPr>
            <w:permStart w:id="1957250278" w:edGrp="everyone" w:colFirst="0" w:colLast="0"/>
            <w:permStart w:id="1925858054" w:edGrp="everyone" w:colFirst="1" w:colLast="1"/>
            <w:permStart w:id="2105769184" w:edGrp="everyone" w:colFirst="2" w:colLast="2"/>
            <w:permEnd w:id="1956398384"/>
            <w:permEnd w:id="1536516094"/>
            <w:permEnd w:id="1504655542"/>
            <w:r w:rsidRPr="00BE3B68">
              <w:rPr>
                <w:rFonts w:ascii="NikoshBAN" w:hAnsi="NikoshBAN" w:cs="NikoshBAN" w:hint="cs"/>
                <w:sz w:val="20"/>
                <w:szCs w:val="20"/>
                <w:cs/>
                <w:lang w:bidi="bn-BD"/>
              </w:rPr>
              <w:t>২</w:t>
            </w:r>
          </w:p>
        </w:tc>
        <w:tc>
          <w:tcPr>
            <w:tcW w:w="3647" w:type="dxa"/>
            <w:vAlign w:val="center"/>
          </w:tcPr>
          <w:p w14:paraId="419DB45C" w14:textId="07D524BF" w:rsidR="0018251E" w:rsidRPr="00BE3B68" w:rsidRDefault="00CA6C6A" w:rsidP="0039572D">
            <w:pPr>
              <w:spacing w:before="60" w:after="60" w:line="276" w:lineRule="auto"/>
              <w:jc w:val="both"/>
              <w:rPr>
                <w:rFonts w:ascii="NikoshBAN" w:hAnsi="NikoshBAN" w:cs="NikoshBAN"/>
                <w:sz w:val="20"/>
                <w:szCs w:val="20"/>
                <w:cs/>
                <w:lang w:bidi="bn-BD"/>
              </w:rPr>
            </w:pPr>
            <w:r w:rsidRPr="00BE3B68">
              <w:rPr>
                <w:rFonts w:ascii="NikoshBAN" w:hAnsi="NikoshBAN" w:cs="NikoshBAN" w:hint="cs"/>
                <w:sz w:val="20"/>
                <w:szCs w:val="20"/>
                <w:cs/>
                <w:lang w:bidi="bn-BD"/>
              </w:rPr>
              <w:t>ক্ষুদ্র নারী উদ্যোক্তাগণকে সুলভে গ্যাস সরবরাহ এবং আয় বর্ধক কর্মকান্ডে সম্পৃক্তকরণ</w:t>
            </w:r>
          </w:p>
        </w:tc>
        <w:tc>
          <w:tcPr>
            <w:tcW w:w="3875" w:type="dxa"/>
            <w:vAlign w:val="center"/>
          </w:tcPr>
          <w:p w14:paraId="5A1D1426" w14:textId="17AF0368" w:rsidR="0018251E" w:rsidRPr="00BE3B68" w:rsidRDefault="00CA6C6A" w:rsidP="0039572D">
            <w:pPr>
              <w:spacing w:before="60" w:after="60" w:line="276" w:lineRule="auto"/>
              <w:jc w:val="both"/>
              <w:rPr>
                <w:rFonts w:ascii="NikoshBAN" w:hAnsi="NikoshBAN" w:cs="NikoshBAN"/>
                <w:sz w:val="20"/>
                <w:szCs w:val="20"/>
                <w:cs/>
                <w:lang w:bidi="bn-BD"/>
              </w:rPr>
            </w:pPr>
            <w:r w:rsidRPr="00BE3B68">
              <w:rPr>
                <w:rFonts w:ascii="NikoshBAN" w:hAnsi="NikoshBAN" w:cs="NikoshBAN" w:hint="cs"/>
                <w:sz w:val="20"/>
                <w:szCs w:val="20"/>
                <w:cs/>
                <w:lang w:bidi="bn-BD"/>
              </w:rPr>
              <w:t xml:space="preserve"> চাহিদা অনুযায়ী জ্বালানি তেল সরবরাহের মাধ্যমে কৃষি ও সেচ সেক্টরে সংশ্লিষ্ট নারীর অগ্রগতিতে সহায়তা করা সম্ভব হচ্ছে। নারী উদ্যোক্তাদেরকে তাদের প্রতিষ্</w:t>
            </w:r>
            <w:r w:rsidR="003638DA" w:rsidRPr="00BE3B68">
              <w:rPr>
                <w:rFonts w:ascii="NikoshBAN" w:hAnsi="NikoshBAN" w:cs="NikoshBAN" w:hint="cs"/>
                <w:sz w:val="20"/>
                <w:szCs w:val="20"/>
                <w:cs/>
                <w:lang w:bidi="bn-BD"/>
              </w:rPr>
              <w:t>ঠানে গ্যাস সরবরাহে</w:t>
            </w:r>
            <w:r w:rsidRPr="00BE3B68">
              <w:rPr>
                <w:rFonts w:ascii="NikoshBAN" w:hAnsi="NikoshBAN" w:cs="NikoshBAN" w:hint="cs"/>
                <w:sz w:val="20"/>
                <w:szCs w:val="20"/>
                <w:cs/>
                <w:lang w:bidi="bn-BD"/>
              </w:rPr>
              <w:t xml:space="preserve"> অগ্রাধিকার প্রদান করা হচ্ছে।</w:t>
            </w:r>
          </w:p>
        </w:tc>
      </w:tr>
      <w:tr w:rsidR="003638DA" w:rsidRPr="0039572D" w14:paraId="05DC4722" w14:textId="77777777" w:rsidTr="0039572D">
        <w:tc>
          <w:tcPr>
            <w:tcW w:w="895" w:type="dxa"/>
            <w:vAlign w:val="center"/>
          </w:tcPr>
          <w:p w14:paraId="6050C1F3" w14:textId="7FFD51A4" w:rsidR="003638DA" w:rsidRPr="00BE3B68" w:rsidRDefault="003638DA" w:rsidP="0039572D">
            <w:pPr>
              <w:spacing w:before="60" w:after="60" w:line="276" w:lineRule="auto"/>
              <w:jc w:val="center"/>
              <w:rPr>
                <w:rFonts w:ascii="NikoshBAN" w:hAnsi="NikoshBAN" w:cs="NikoshBAN"/>
                <w:sz w:val="20"/>
                <w:szCs w:val="20"/>
                <w:cs/>
                <w:lang w:bidi="bn-BD"/>
              </w:rPr>
            </w:pPr>
            <w:permStart w:id="459813761" w:edGrp="everyone" w:colFirst="0" w:colLast="0"/>
            <w:permStart w:id="2100698239" w:edGrp="everyone" w:colFirst="1" w:colLast="1"/>
            <w:permStart w:id="1987728088" w:edGrp="everyone" w:colFirst="2" w:colLast="2"/>
            <w:permStart w:id="1726677030" w:edGrp="everyone" w:colFirst="3" w:colLast="3"/>
            <w:permEnd w:id="1957250278"/>
            <w:permEnd w:id="1925858054"/>
            <w:permEnd w:id="2105769184"/>
            <w:r w:rsidRPr="00BE3B68">
              <w:rPr>
                <w:rFonts w:ascii="NikoshBAN" w:hAnsi="NikoshBAN" w:cs="NikoshBAN" w:hint="cs"/>
                <w:sz w:val="20"/>
                <w:szCs w:val="20"/>
                <w:cs/>
                <w:lang w:bidi="bn-BD"/>
              </w:rPr>
              <w:t>৩</w:t>
            </w:r>
          </w:p>
        </w:tc>
        <w:tc>
          <w:tcPr>
            <w:tcW w:w="3647" w:type="dxa"/>
            <w:vAlign w:val="center"/>
          </w:tcPr>
          <w:p w14:paraId="152D79FF" w14:textId="46A0919F" w:rsidR="003638DA" w:rsidRPr="00BE3B68" w:rsidRDefault="003638DA" w:rsidP="0039572D">
            <w:pPr>
              <w:spacing w:before="60" w:after="60" w:line="276" w:lineRule="auto"/>
              <w:jc w:val="both"/>
              <w:rPr>
                <w:rFonts w:ascii="NikoshBAN" w:hAnsi="NikoshBAN" w:cs="NikoshBAN"/>
                <w:sz w:val="20"/>
                <w:szCs w:val="20"/>
                <w:lang w:bidi="bn-BD"/>
              </w:rPr>
            </w:pPr>
            <w:r w:rsidRPr="00BE3B68">
              <w:rPr>
                <w:rFonts w:ascii="NikoshBAN" w:hAnsi="NikoshBAN" w:cs="NikoshBAN" w:hint="cs"/>
                <w:sz w:val="20"/>
                <w:szCs w:val="20"/>
                <w:cs/>
                <w:lang w:bidi="bn-BD"/>
              </w:rPr>
              <w:t>রান্নার কাজে আধুনিক প্রযুক্তি ব্যবহারের মাধ্যমে জ্বালানি সাশ্রয় ও নারীদের স্বাস্থ্য ঝুঁকি হ্রাসের ব্যবস্থা গ্রহণ</w:t>
            </w:r>
          </w:p>
        </w:tc>
        <w:tc>
          <w:tcPr>
            <w:tcW w:w="3875" w:type="dxa"/>
            <w:vAlign w:val="center"/>
          </w:tcPr>
          <w:p w14:paraId="0CADE2A3" w14:textId="4F8B9AAB" w:rsidR="003638DA" w:rsidRPr="00BE3B68" w:rsidRDefault="003638DA" w:rsidP="0039572D">
            <w:pPr>
              <w:spacing w:before="60" w:after="60" w:line="276" w:lineRule="auto"/>
              <w:jc w:val="both"/>
              <w:rPr>
                <w:rFonts w:ascii="NikoshBAN" w:hAnsi="NikoshBAN" w:cs="NikoshBAN"/>
                <w:sz w:val="20"/>
                <w:szCs w:val="20"/>
                <w:lang w:bidi="bn-BD"/>
              </w:rPr>
            </w:pPr>
            <w:r w:rsidRPr="00BE3B68">
              <w:rPr>
                <w:rFonts w:ascii="NikoshBAN" w:hAnsi="NikoshBAN" w:cs="NikoshBAN" w:hint="cs"/>
                <w:sz w:val="20"/>
                <w:szCs w:val="20"/>
                <w:cs/>
                <w:lang w:bidi="bn-BD"/>
              </w:rPr>
              <w:t>গ্যসা সুবিধা সপ্রসারণের ফলে গ</w:t>
            </w:r>
            <w:r w:rsidR="007D0533" w:rsidRPr="00BE3B68">
              <w:rPr>
                <w:rFonts w:ascii="NikoshBAN" w:hAnsi="NikoshBAN" w:cs="NikoshBAN" w:hint="cs"/>
                <w:sz w:val="20"/>
                <w:szCs w:val="20"/>
                <w:cs/>
                <w:lang w:bidi="bn-IN"/>
              </w:rPr>
              <w:t>ৃ</w:t>
            </w:r>
            <w:r w:rsidRPr="00BE3B68">
              <w:rPr>
                <w:rFonts w:ascii="NikoshBAN" w:hAnsi="NikoshBAN" w:cs="NikoshBAN" w:hint="cs"/>
                <w:sz w:val="20"/>
                <w:szCs w:val="20"/>
                <w:cs/>
                <w:lang w:bidi="bn-BD"/>
              </w:rPr>
              <w:t>হস্থা</w:t>
            </w:r>
            <w:r w:rsidR="007D0533" w:rsidRPr="00BE3B68">
              <w:rPr>
                <w:rFonts w:ascii="NikoshBAN" w:hAnsi="NikoshBAN" w:cs="NikoshBAN" w:hint="cs"/>
                <w:sz w:val="20"/>
                <w:szCs w:val="20"/>
                <w:cs/>
                <w:lang w:bidi="bn-IN"/>
              </w:rPr>
              <w:t>লি</w:t>
            </w:r>
            <w:r w:rsidRPr="00BE3B68">
              <w:rPr>
                <w:rFonts w:ascii="NikoshBAN" w:hAnsi="NikoshBAN" w:cs="NikoshBAN" w:hint="cs"/>
                <w:sz w:val="20"/>
                <w:szCs w:val="20"/>
                <w:cs/>
                <w:lang w:bidi="bn-BD"/>
              </w:rPr>
              <w:t xml:space="preserve"> কাজে নারী</w:t>
            </w:r>
            <w:r w:rsidR="007D0533" w:rsidRPr="00BE3B68">
              <w:rPr>
                <w:rFonts w:ascii="NikoshBAN" w:hAnsi="NikoshBAN" w:cs="NikoshBAN" w:hint="cs"/>
                <w:sz w:val="20"/>
                <w:szCs w:val="20"/>
                <w:cs/>
                <w:lang w:bidi="bn-IN"/>
              </w:rPr>
              <w:t xml:space="preserve"> </w:t>
            </w:r>
            <w:r w:rsidRPr="00BE3B68">
              <w:rPr>
                <w:rFonts w:ascii="NikoshBAN" w:hAnsi="NikoshBAN" w:cs="NikoshBAN" w:hint="cs"/>
                <w:sz w:val="20"/>
                <w:szCs w:val="20"/>
                <w:cs/>
                <w:lang w:bidi="bn-BD"/>
              </w:rPr>
              <w:t>সুফল পাচ্ছে।</w:t>
            </w:r>
          </w:p>
        </w:tc>
      </w:tr>
    </w:tbl>
    <w:permEnd w:id="459813761"/>
    <w:permEnd w:id="2100698239"/>
    <w:permEnd w:id="1987728088"/>
    <w:permEnd w:id="1726677030"/>
    <w:p w14:paraId="2B0FB762" w14:textId="0A6DE1DA" w:rsidR="001B6E41" w:rsidRPr="001B6E41" w:rsidRDefault="009C0CAA" w:rsidP="008806C1">
      <w:pPr>
        <w:spacing w:before="240" w:line="276" w:lineRule="auto"/>
        <w:ind w:left="720" w:hanging="720"/>
        <w:jc w:val="both"/>
        <w:rPr>
          <w:rFonts w:ascii="Nikosh" w:hAnsi="Nikosh" w:cs="Nikosh"/>
          <w:color w:val="000000" w:themeColor="text1"/>
          <w:cs/>
          <w:lang w:bidi="bn-BD"/>
        </w:rPr>
      </w:pPr>
      <w:r>
        <w:rPr>
          <w:rFonts w:ascii="NikoshBAN" w:hAnsi="NikoshBAN" w:cs="NikoshBAN" w:hint="cs"/>
          <w:b/>
          <w:bCs/>
          <w:cs/>
          <w:lang w:bidi="bn-BD"/>
        </w:rPr>
        <w:lastRenderedPageBreak/>
        <w:t>6</w:t>
      </w:r>
      <w:r w:rsidR="0018251E" w:rsidRPr="0013747B">
        <w:rPr>
          <w:rFonts w:ascii="NikoshBAN" w:hAnsi="NikoshBAN" w:cs="NikoshBAN"/>
          <w:b/>
          <w:bCs/>
          <w:cs/>
          <w:lang w:bidi="bn-IN"/>
        </w:rPr>
        <w:t>.২</w:t>
      </w:r>
      <w:r w:rsidR="0018251E" w:rsidRPr="0013747B">
        <w:rPr>
          <w:rFonts w:ascii="NikoshBAN" w:hAnsi="NikoshBAN" w:cs="NikoshBAN"/>
          <w:b/>
          <w:bCs/>
          <w:cs/>
          <w:lang w:bidi="bn-IN"/>
        </w:rPr>
        <w:tab/>
      </w:r>
      <w:r w:rsidR="00C02E7F" w:rsidRPr="0013747B">
        <w:rPr>
          <w:rFonts w:ascii="NikoshBAN" w:hAnsi="NikoshBAN" w:cs="NikoshBAN" w:hint="cs"/>
          <w:b/>
          <w:bCs/>
          <w:cs/>
          <w:lang w:bidi="bn-IN"/>
        </w:rPr>
        <w:t xml:space="preserve">মন্ত্রণালয় সংশ্লিষ্ট কাজের ক্ষেত্রে নারীর জীবনমান: </w:t>
      </w:r>
      <w:permStart w:id="1716925565" w:edGrp="everyone"/>
      <w:r w:rsidR="001B6E41" w:rsidRPr="004A65BA">
        <w:rPr>
          <w:rFonts w:ascii="Nikosh" w:hAnsi="Nikosh" w:cs="Nikosh"/>
          <w:color w:val="000000" w:themeColor="text1"/>
          <w:cs/>
          <w:lang w:bidi="bn-IN"/>
        </w:rPr>
        <w:t>এ দেশে গৃহস্থা</w:t>
      </w:r>
      <w:r w:rsidR="00C02E7F">
        <w:rPr>
          <w:rFonts w:ascii="Nikosh" w:hAnsi="Nikosh" w:cs="Nikosh" w:hint="cs"/>
          <w:color w:val="000000" w:themeColor="text1"/>
          <w:cs/>
          <w:lang w:bidi="bn-IN"/>
        </w:rPr>
        <w:t>লি</w:t>
      </w:r>
      <w:r w:rsidR="001B6E41" w:rsidRPr="004A65BA">
        <w:rPr>
          <w:rFonts w:ascii="Nikosh" w:hAnsi="Nikosh" w:cs="Nikosh"/>
          <w:color w:val="000000" w:themeColor="text1"/>
          <w:cs/>
          <w:lang w:bidi="bn-IN"/>
        </w:rPr>
        <w:t xml:space="preserve"> কাজে জ্বালানি হিসেবে গ্যাস ব্যবহার করা হয়। সাম্প্রতিক সময়ে দেশীয় গ্যাসের উত্তোলন বৃদ্ধির পাশাপাশি আর</w:t>
      </w:r>
      <w:r w:rsidR="001B6E41" w:rsidRPr="004A65BA">
        <w:rPr>
          <w:rFonts w:ascii="Nikosh" w:hAnsi="Nikosh" w:cs="Nikosh"/>
          <w:color w:val="000000" w:themeColor="text1"/>
        </w:rPr>
        <w:t>-</w:t>
      </w:r>
      <w:r w:rsidR="001B6E41" w:rsidRPr="004A65BA">
        <w:rPr>
          <w:rFonts w:ascii="Nikosh" w:hAnsi="Nikosh" w:cs="Nikosh"/>
          <w:color w:val="000000" w:themeColor="text1"/>
          <w:cs/>
          <w:lang w:bidi="bn-IN"/>
        </w:rPr>
        <w:t>এলএনজি গ্রিডে যুক্ত হওয়ায়</w:t>
      </w:r>
      <w:r w:rsidR="001B6E41">
        <w:rPr>
          <w:rFonts w:ascii="Nikosh" w:hAnsi="Nikosh" w:cs="Nikosh"/>
          <w:color w:val="000000" w:themeColor="text1"/>
          <w:cs/>
          <w:lang w:bidi="bn-IN"/>
        </w:rPr>
        <w:t xml:space="preserve"> </w:t>
      </w:r>
      <w:r w:rsidR="001B6E41" w:rsidRPr="004A65BA">
        <w:rPr>
          <w:rFonts w:ascii="Nikosh" w:hAnsi="Nikosh" w:cs="Nikosh"/>
          <w:color w:val="000000" w:themeColor="text1"/>
          <w:cs/>
          <w:lang w:val="en-IN" w:bidi="bn-IN"/>
        </w:rPr>
        <w:t>প্রয়োজনীয় চাপে</w:t>
      </w:r>
      <w:r w:rsidR="001B6E41" w:rsidRPr="004A65BA">
        <w:rPr>
          <w:rFonts w:ascii="Nikosh" w:hAnsi="Nikosh" w:cs="Nikosh"/>
          <w:color w:val="000000" w:themeColor="text1"/>
          <w:cs/>
          <w:lang w:bidi="bn-IN"/>
        </w:rPr>
        <w:t xml:space="preserve"> সামগ্রিক গ্যাস সরবরাহের পরিমাণ বৃদ্ধি পেয়েছে। ফলশ্রুতিতে</w:t>
      </w:r>
      <w:r w:rsidR="00C02E7F">
        <w:rPr>
          <w:rFonts w:ascii="Nikosh" w:hAnsi="Nikosh" w:cs="Nikosh" w:hint="cs"/>
          <w:color w:val="000000" w:themeColor="text1"/>
          <w:cs/>
          <w:lang w:bidi="bn-IN"/>
        </w:rPr>
        <w:t>,</w:t>
      </w:r>
      <w:r w:rsidR="001B6E41" w:rsidRPr="004A65BA">
        <w:rPr>
          <w:rFonts w:ascii="Nikosh" w:hAnsi="Nikosh" w:cs="Nikosh"/>
          <w:color w:val="000000" w:themeColor="text1"/>
          <w:cs/>
          <w:lang w:bidi="bn-IN"/>
        </w:rPr>
        <w:t xml:space="preserve"> শহরাঞ্চলের গৃহস্থা</w:t>
      </w:r>
      <w:r w:rsidR="00C02E7F">
        <w:rPr>
          <w:rFonts w:ascii="Nikosh" w:hAnsi="Nikosh" w:cs="Nikosh" w:hint="cs"/>
          <w:color w:val="000000" w:themeColor="text1"/>
          <w:cs/>
          <w:lang w:bidi="bn-IN"/>
        </w:rPr>
        <w:t>লি</w:t>
      </w:r>
      <w:r w:rsidR="001B6E41" w:rsidRPr="004A65BA">
        <w:rPr>
          <w:rFonts w:ascii="Nikosh" w:hAnsi="Nikosh" w:cs="Nikosh"/>
          <w:color w:val="000000" w:themeColor="text1"/>
          <w:cs/>
          <w:lang w:bidi="bn-IN"/>
        </w:rPr>
        <w:t xml:space="preserve"> কাজে সম্পৃক্ত নারীরা অনেকটা স্বস্তি পেয়েছে। কারণ গ্যাস ব্যবহারের মাধ্যমে প্রচলিত গ্রামীণ জ্বালানির তুলনায় তারা অল্প সময়ে রান্নার কাজ শেষ করতে পারে। এতে নারীদের কর্মদক্ষতা যেমন বৃদ্ধি পায় তেমনি তারা স্বাস্থ্য ঝুঁকিও এড়াতে পারে।</w:t>
      </w:r>
      <w:r w:rsidR="001B6E41">
        <w:rPr>
          <w:rFonts w:ascii="Nikosh" w:hAnsi="Nikosh" w:cs="Nikosh"/>
          <w:color w:val="000000" w:themeColor="text1"/>
          <w:cs/>
          <w:lang w:bidi="bn-IN"/>
        </w:rPr>
        <w:t xml:space="preserve"> </w:t>
      </w:r>
      <w:r w:rsidR="00C02E7F">
        <w:rPr>
          <w:rFonts w:ascii="NikoshBAN" w:hAnsi="NikoshBAN" w:cs="NikoshBAN" w:hint="cs"/>
          <w:color w:val="000000" w:themeColor="text1"/>
          <w:cs/>
          <w:lang w:bidi="bn-IN"/>
        </w:rPr>
        <w:t xml:space="preserve">গৃহস্থালি খাতে </w:t>
      </w:r>
      <w:r w:rsidR="001B6E41" w:rsidRPr="00C02E7F">
        <w:rPr>
          <w:rFonts w:ascii="NikoshBAN" w:hAnsi="NikoshBAN" w:cs="NikoshBAN"/>
          <w:color w:val="000000" w:themeColor="text1"/>
          <w:cs/>
          <w:lang w:bidi="bn-IN"/>
        </w:rPr>
        <w:t>২০</w:t>
      </w:r>
      <w:r w:rsidR="001B6E41" w:rsidRPr="00C02E7F">
        <w:rPr>
          <w:rFonts w:ascii="NikoshBAN" w:hAnsi="NikoshBAN" w:cs="NikoshBAN"/>
          <w:color w:val="000000" w:themeColor="text1"/>
          <w:cs/>
          <w:lang w:val="en-IN" w:bidi="bn-IN"/>
        </w:rPr>
        <w:t>২০</w:t>
      </w:r>
      <w:r w:rsidR="001B6E41" w:rsidRPr="00C02E7F">
        <w:rPr>
          <w:rFonts w:ascii="NikoshBAN" w:hAnsi="NikoshBAN" w:cs="NikoshBAN"/>
          <w:color w:val="000000" w:themeColor="text1"/>
          <w:lang w:val="en-IN" w:bidi="bn-IN"/>
        </w:rPr>
        <w:t>-</w:t>
      </w:r>
      <w:r w:rsidR="001B6E41" w:rsidRPr="00C02E7F">
        <w:rPr>
          <w:rFonts w:ascii="NikoshBAN" w:hAnsi="NikoshBAN" w:cs="NikoshBAN"/>
          <w:color w:val="000000" w:themeColor="text1"/>
          <w:cs/>
          <w:lang w:val="en-IN" w:bidi="bn-IN"/>
        </w:rPr>
        <w:t>২১</w:t>
      </w:r>
      <w:r w:rsidR="00C02E7F">
        <w:rPr>
          <w:rFonts w:ascii="NikoshBAN" w:hAnsi="NikoshBAN" w:cs="NikoshBAN" w:hint="cs"/>
          <w:color w:val="000000" w:themeColor="text1"/>
          <w:cs/>
          <w:lang w:val="en-IN" w:bidi="bn-IN"/>
        </w:rPr>
        <w:t xml:space="preserve"> অর্থবছরে প্রতিদিন প্রায়</w:t>
      </w:r>
      <w:r w:rsidR="001B6E41" w:rsidRPr="00C02E7F">
        <w:rPr>
          <w:rFonts w:ascii="NikoshBAN" w:hAnsi="NikoshBAN" w:cs="NikoshBAN"/>
          <w:color w:val="000000" w:themeColor="text1"/>
          <w:lang w:bidi="bn-IN"/>
        </w:rPr>
        <w:t xml:space="preserve"> </w:t>
      </w:r>
      <w:r w:rsidR="001B6E41" w:rsidRPr="00C02E7F">
        <w:rPr>
          <w:rFonts w:ascii="NikoshBAN" w:hAnsi="NikoshBAN" w:cs="NikoshBAN"/>
          <w:color w:val="000000" w:themeColor="text1"/>
          <w:cs/>
          <w:lang w:val="en-IN" w:bidi="bn-IN"/>
        </w:rPr>
        <w:t>৩৬৭</w:t>
      </w:r>
      <w:r w:rsidR="001B6E41" w:rsidRPr="00C02E7F">
        <w:rPr>
          <w:rFonts w:ascii="NikoshBAN" w:hAnsi="NikoshBAN" w:cs="NikoshBAN"/>
          <w:color w:val="000000" w:themeColor="text1"/>
          <w:lang w:val="en-IN" w:bidi="bn-IN"/>
        </w:rPr>
        <w:t>.</w:t>
      </w:r>
      <w:r w:rsidR="001B6E41" w:rsidRPr="00C02E7F">
        <w:rPr>
          <w:rFonts w:ascii="NikoshBAN" w:hAnsi="NikoshBAN" w:cs="NikoshBAN"/>
          <w:color w:val="000000" w:themeColor="text1"/>
          <w:cs/>
          <w:lang w:val="en-IN" w:bidi="bn-IN"/>
        </w:rPr>
        <w:t>৬৭</w:t>
      </w:r>
      <w:r w:rsidR="00C02E7F">
        <w:rPr>
          <w:rFonts w:ascii="NikoshBAN" w:hAnsi="NikoshBAN" w:cs="NikoshBAN" w:hint="cs"/>
          <w:color w:val="000000" w:themeColor="text1"/>
          <w:cs/>
          <w:lang w:val="en-IN" w:bidi="bn-IN"/>
        </w:rPr>
        <w:t xml:space="preserve"> মিলিয়ন ঘনফুট গ্যাস</w:t>
      </w:r>
      <w:r w:rsidR="00CC5D76">
        <w:rPr>
          <w:rFonts w:ascii="NikoshBAN" w:hAnsi="NikoshBAN" w:cs="NikoshBAN" w:hint="cs"/>
          <w:color w:val="000000" w:themeColor="text1"/>
          <w:cs/>
          <w:lang w:val="en-IN" w:bidi="bn-IN"/>
        </w:rPr>
        <w:t xml:space="preserve"> সরবরাহ করা হয়েছে। </w:t>
      </w:r>
      <w:r w:rsidR="001B6E41" w:rsidRPr="00C02E7F">
        <w:rPr>
          <w:rFonts w:ascii="NikoshBAN" w:hAnsi="NikoshBAN" w:cs="NikoshBAN"/>
          <w:color w:val="000000" w:themeColor="text1"/>
          <w:cs/>
          <w:lang w:bidi="bn-IN"/>
        </w:rPr>
        <w:t>এছাড়া</w:t>
      </w:r>
      <w:r w:rsidR="001B6E41" w:rsidRPr="004A65BA">
        <w:rPr>
          <w:rFonts w:ascii="Nikosh" w:hAnsi="Nikosh" w:cs="Nikosh"/>
          <w:color w:val="000000" w:themeColor="text1"/>
          <w:cs/>
          <w:lang w:bidi="bn-IN"/>
        </w:rPr>
        <w:t xml:space="preserve"> এলপিজি সিলিন্ডারের সরবরাহ বৃদ্ধি পাওয়ায় ক্রেতারা সহজে ডিলারদের নিকট থেকে সিলিন্ডার ক্রয় করতে পারছে।</w:t>
      </w:r>
    </w:p>
    <w:permEnd w:id="1716925565"/>
    <w:p w14:paraId="6DC13529" w14:textId="0EC7EFD4" w:rsidR="009C0CAA" w:rsidRPr="00052701" w:rsidRDefault="009C0CAA" w:rsidP="009C0CAA">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7</w:t>
      </w:r>
      <w:r>
        <w:rPr>
          <w:rFonts w:ascii="NikoshBAN" w:hAnsi="NikoshBAN" w:cs="NikoshBAN"/>
          <w:b/>
          <w:bCs/>
          <w:cs/>
          <w:lang w:bidi="bn-IN"/>
        </w:rPr>
        <w:t>.০</w:t>
      </w:r>
      <w:r w:rsidRPr="00052701">
        <w:rPr>
          <w:rFonts w:ascii="NikoshBAN" w:hAnsi="NikoshBAN" w:cs="NikoshBAN"/>
          <w:b/>
          <w:bCs/>
          <w:cs/>
          <w:lang w:bidi="bn-IN"/>
        </w:rPr>
        <w:t xml:space="preserve"> </w:t>
      </w:r>
      <w:r>
        <w:rPr>
          <w:rFonts w:ascii="NikoshBAN" w:hAnsi="NikoshBAN" w:cs="NikoshBAN"/>
          <w:b/>
          <w:bCs/>
          <w:cs/>
          <w:lang w:bidi="bn-IN"/>
        </w:rPr>
        <w:tab/>
      </w:r>
      <w:r w:rsidRPr="00CD0F80">
        <w:rPr>
          <w:rFonts w:ascii="NikoshBAN" w:hAnsi="NikoshBAN" w:cs="NikoshBAN"/>
          <w:b/>
          <w:bCs/>
          <w:cs/>
          <w:lang w:bidi="bn-IN"/>
        </w:rPr>
        <w:t xml:space="preserve">নারী উন্নয়নের লক্ষ্যমাত্রা অর্জনে </w:t>
      </w:r>
      <w:r>
        <w:rPr>
          <w:rFonts w:ascii="NikoshBAN" w:hAnsi="NikoshBAN" w:cs="NikoshBAN" w:hint="cs"/>
          <w:bCs/>
          <w:cs/>
          <w:lang w:bidi="bn-BD"/>
        </w:rPr>
        <w:t>প্রতিবন্ধকতাসমূহ</w:t>
      </w:r>
      <w:r w:rsidRPr="00CD0F80">
        <w:rPr>
          <w:rFonts w:ascii="NikoshBAN" w:hAnsi="NikoshBAN" w:cs="NikoshBAN"/>
          <w:b/>
          <w:bCs/>
          <w:cs/>
          <w:lang w:bidi="bn-IN"/>
        </w:rPr>
        <w:t xml:space="preserve"> </w:t>
      </w:r>
      <w:r>
        <w:rPr>
          <w:rFonts w:ascii="NikoshBAN" w:hAnsi="NikoshBAN" w:cs="NikoshBAN"/>
          <w:b/>
          <w:bCs/>
          <w:cs/>
          <w:lang w:bidi="bn-IN"/>
        </w:rPr>
        <w:t xml:space="preserve"> </w:t>
      </w:r>
    </w:p>
    <w:p w14:paraId="28214EA6" w14:textId="77777777" w:rsidR="009C0CAA" w:rsidRPr="003638DA" w:rsidRDefault="009C0CAA" w:rsidP="009C0CAA">
      <w:pPr>
        <w:tabs>
          <w:tab w:val="left" w:pos="540"/>
          <w:tab w:val="left" w:pos="1080"/>
        </w:tabs>
        <w:autoSpaceDE w:val="0"/>
        <w:autoSpaceDN w:val="0"/>
        <w:adjustRightInd w:val="0"/>
        <w:spacing w:before="120" w:after="120" w:line="300" w:lineRule="auto"/>
        <w:ind w:left="720"/>
        <w:jc w:val="both"/>
        <w:rPr>
          <w:rFonts w:ascii="Nikosh" w:hAnsi="Nikosh" w:cs="Nikosh"/>
          <w:cs/>
          <w:lang w:bidi="bn-BD"/>
        </w:rPr>
      </w:pPr>
      <w:permStart w:id="1399010856" w:edGrp="everyone"/>
      <w:r w:rsidRPr="003638DA">
        <w:rPr>
          <w:rFonts w:ascii="Nikosh" w:hAnsi="Nikosh" w:cs="Nikosh"/>
          <w:cs/>
          <w:lang w:bidi="bn-IN"/>
        </w:rPr>
        <w:t>নারী ‍উন্নয়নের লক্ষ্যমাত্রা অর্জনে জ্বালানি আমদানি মূল্য অনেক বেশি হওয়ায় সাশ্রয়ী মূলে জ্বালানি সরবরাহের লক্ষমাত্রা অর্জনে প্র</w:t>
      </w:r>
      <w:r>
        <w:rPr>
          <w:rFonts w:ascii="Nikosh" w:hAnsi="Nikosh" w:cs="Nikosh"/>
          <w:cs/>
          <w:lang w:bidi="bn-IN"/>
        </w:rPr>
        <w:t xml:space="preserve">তিবন্ধকতা সৃষ্টি হয়। জ্বালানি </w:t>
      </w:r>
      <w:r w:rsidRPr="003638DA">
        <w:rPr>
          <w:rFonts w:ascii="Nikosh" w:hAnsi="Nikosh" w:cs="Nikosh"/>
          <w:cs/>
          <w:lang w:bidi="bn-IN"/>
        </w:rPr>
        <w:t>সেক্টরের কর্মকান্ড মাঠ পর্যায়ে বিস্তৃত। গ্যাস উৎপাদন</w:t>
      </w:r>
      <w:r w:rsidRPr="003638DA">
        <w:rPr>
          <w:rFonts w:ascii="Nikosh" w:hAnsi="Nikosh" w:cs="Nikosh"/>
          <w:lang w:bidi="bn-IN"/>
        </w:rPr>
        <w:t xml:space="preserve">, </w:t>
      </w:r>
      <w:r w:rsidRPr="003638DA">
        <w:rPr>
          <w:rFonts w:ascii="Nikosh" w:hAnsi="Nikosh" w:cs="Nikosh"/>
          <w:cs/>
          <w:lang w:bidi="bn-IN"/>
        </w:rPr>
        <w:t>অনুসন্ধান কা</w:t>
      </w:r>
      <w:r>
        <w:rPr>
          <w:rFonts w:ascii="Nikosh" w:hAnsi="Nikosh" w:cs="Nikosh" w:hint="cs"/>
          <w:cs/>
          <w:lang w:bidi="bn-IN"/>
        </w:rPr>
        <w:t>র্য</w:t>
      </w:r>
      <w:r w:rsidRPr="003638DA">
        <w:rPr>
          <w:rFonts w:ascii="Nikosh" w:hAnsi="Nikosh" w:cs="Nikosh"/>
          <w:cs/>
          <w:lang w:bidi="bn-IN"/>
        </w:rPr>
        <w:t>ক্রম অত্যন্ত কষ্টসাধ্য কাজ। এসব কাজে নারী</w:t>
      </w:r>
      <w:r>
        <w:rPr>
          <w:rFonts w:ascii="Nikosh" w:hAnsi="Nikosh" w:cs="Nikosh" w:hint="cs"/>
          <w:cs/>
          <w:lang w:bidi="bn-IN"/>
        </w:rPr>
        <w:t xml:space="preserve"> জনগোষ্ঠী</w:t>
      </w:r>
      <w:r w:rsidRPr="003638DA">
        <w:rPr>
          <w:rFonts w:ascii="Nikosh" w:hAnsi="Nikosh" w:cs="Nikosh"/>
          <w:cs/>
          <w:lang w:bidi="bn-IN"/>
        </w:rPr>
        <w:t xml:space="preserve"> এগিয়ে আসছে না। তেল</w:t>
      </w:r>
      <w:r w:rsidRPr="003638DA">
        <w:rPr>
          <w:rFonts w:ascii="Nikosh" w:hAnsi="Nikosh" w:cs="Nikosh"/>
          <w:lang w:bidi="bn-IN"/>
        </w:rPr>
        <w:t>/</w:t>
      </w:r>
      <w:r w:rsidRPr="003638DA">
        <w:rPr>
          <w:rFonts w:ascii="Nikosh" w:hAnsi="Nikosh" w:cs="Nikosh"/>
          <w:cs/>
          <w:lang w:bidi="bn-IN"/>
        </w:rPr>
        <w:t xml:space="preserve">গ্যাস কোম্পানিসমূহের সদর দপ্তর দেশের বিভিন্ন স্থানে হওয়ায় নারী কর্মীগণ তাদের পরিবার অন্যত্র রেখে কর্মস্থলে অবস্থান করার আশংকায় এ সেক্টরে নারীদের অংশগ্রহণ তুলনামূলক কম। </w:t>
      </w:r>
    </w:p>
    <w:permEnd w:id="1399010856"/>
    <w:p w14:paraId="0DAF659F" w14:textId="5CDAF60E" w:rsidR="0018251E" w:rsidRPr="00052701" w:rsidRDefault="000D12A3" w:rsidP="0018251E">
      <w:pPr>
        <w:spacing w:line="360" w:lineRule="auto"/>
        <w:ind w:left="720" w:hanging="720"/>
        <w:jc w:val="both"/>
        <w:rPr>
          <w:rFonts w:ascii="NikoshBAN" w:hAnsi="NikoshBAN" w:cs="NikoshBAN"/>
          <w:b/>
          <w:bCs/>
          <w:cs/>
          <w:lang w:bidi="bn-IN"/>
        </w:rPr>
      </w:pPr>
      <w:r>
        <w:rPr>
          <w:rFonts w:ascii="NikoshBAN" w:hAnsi="NikoshBAN" w:cs="NikoshBAN" w:hint="cs"/>
          <w:b/>
          <w:bCs/>
          <w:cs/>
          <w:lang w:bidi="bn-IN"/>
        </w:rPr>
        <w:t>৮</w:t>
      </w:r>
      <w:r w:rsidR="0018251E" w:rsidRPr="00052701">
        <w:rPr>
          <w:rFonts w:ascii="NikoshBAN" w:hAnsi="NikoshBAN" w:cs="NikoshBAN"/>
          <w:b/>
          <w:bCs/>
          <w:cs/>
          <w:lang w:bidi="bn-IN"/>
        </w:rPr>
        <w:t>.০</w:t>
      </w:r>
      <w:r w:rsidR="0018251E">
        <w:rPr>
          <w:rFonts w:ascii="NikoshBAN" w:hAnsi="NikoshBAN" w:cs="NikoshBAN"/>
          <w:b/>
          <w:bCs/>
          <w:cs/>
          <w:lang w:bidi="bn-IN"/>
        </w:rPr>
        <w:t xml:space="preserve"> </w:t>
      </w:r>
      <w:r w:rsidR="0018251E">
        <w:rPr>
          <w:rFonts w:ascii="NikoshBAN" w:hAnsi="NikoshBAN" w:cs="NikoshBAN"/>
          <w:b/>
          <w:bCs/>
          <w:cs/>
          <w:lang w:bidi="bn-IN"/>
        </w:rPr>
        <w:tab/>
        <w:t>ভবিষ্যৎ করণীয় সম্পর্কে সুপারিশ</w:t>
      </w:r>
    </w:p>
    <w:p w14:paraId="128103BE" w14:textId="77777777" w:rsidR="001B6E41" w:rsidRPr="004A65BA" w:rsidRDefault="001B6E41" w:rsidP="006314F7">
      <w:pPr>
        <w:pStyle w:val="ListParagraph"/>
        <w:numPr>
          <w:ilvl w:val="0"/>
          <w:numId w:val="27"/>
        </w:numPr>
        <w:spacing w:after="120" w:line="300" w:lineRule="auto"/>
        <w:ind w:left="1125"/>
        <w:jc w:val="both"/>
        <w:rPr>
          <w:rFonts w:ascii="Nikosh" w:hAnsi="Nikosh" w:cs="Nikosh"/>
          <w:color w:val="000000" w:themeColor="text1"/>
          <w:lang w:bidi="bn-IN"/>
        </w:rPr>
      </w:pPr>
      <w:permStart w:id="236014737" w:edGrp="everyone"/>
      <w:r w:rsidRPr="004A65BA">
        <w:rPr>
          <w:rFonts w:ascii="Nikosh" w:hAnsi="Nikosh" w:cs="Nikosh"/>
          <w:color w:val="000000" w:themeColor="text1"/>
          <w:cs/>
          <w:lang w:bidi="bn-IN"/>
        </w:rPr>
        <w:t>প্রাকৃতিক সম্পদ সংরক্ষণ</w:t>
      </w:r>
      <w:r w:rsidRPr="004A65BA">
        <w:rPr>
          <w:rFonts w:ascii="Nikosh" w:hAnsi="Nikosh" w:cs="Nikosh"/>
          <w:color w:val="000000" w:themeColor="text1"/>
          <w:lang w:bidi="bn-IN"/>
        </w:rPr>
        <w:t xml:space="preserve">, </w:t>
      </w:r>
      <w:r w:rsidRPr="004A65BA">
        <w:rPr>
          <w:rFonts w:ascii="Nikosh" w:hAnsi="Nikosh" w:cs="Nikosh"/>
          <w:color w:val="000000" w:themeColor="text1"/>
          <w:cs/>
          <w:lang w:bidi="bn-IN"/>
        </w:rPr>
        <w:t>ব্যবস্থাপনা এবং পরিবেশের নিরাপত্তায় নারীর অবদান স্বীকার করে পরিবেশ সংরক্ষণের নীতি ও কর্মসূচিতে নারীর সমান অংশগ্রহণের সুযোগ ও জেন্ডার প্রেক্ষিতে প্রতিফলিত করার বিষয়টি বিবেচনা করা হবে।</w:t>
      </w:r>
    </w:p>
    <w:p w14:paraId="07EB4224" w14:textId="79741FDB" w:rsidR="0018251E" w:rsidRPr="001B6E41" w:rsidRDefault="001B6E41" w:rsidP="006314F7">
      <w:pPr>
        <w:pStyle w:val="ListParagraph"/>
        <w:numPr>
          <w:ilvl w:val="0"/>
          <w:numId w:val="27"/>
        </w:numPr>
        <w:spacing w:after="120" w:line="300" w:lineRule="auto"/>
        <w:ind w:left="1125"/>
        <w:jc w:val="both"/>
        <w:rPr>
          <w:rFonts w:ascii="Nikosh" w:hAnsi="Nikosh" w:cs="Nikosh"/>
          <w:color w:val="000000" w:themeColor="text1"/>
          <w:cs/>
          <w:lang w:bidi="bn-IN"/>
        </w:rPr>
      </w:pPr>
      <w:r w:rsidRPr="004A65BA">
        <w:rPr>
          <w:rFonts w:ascii="Nikosh" w:hAnsi="Nikosh" w:cs="Nikosh"/>
          <w:color w:val="000000" w:themeColor="text1"/>
          <w:cs/>
          <w:lang w:bidi="bn-IN"/>
        </w:rPr>
        <w:t>জ্বালানি ও খনিজ সম্পদ সেক্টরে নারীদের চিহ্নিতকরণ</w:t>
      </w:r>
      <w:r w:rsidRPr="004A65BA">
        <w:rPr>
          <w:rFonts w:ascii="Nikosh" w:hAnsi="Nikosh" w:cs="Nikosh"/>
          <w:color w:val="000000" w:themeColor="text1"/>
          <w:lang w:bidi="bn-IN"/>
        </w:rPr>
        <w:t xml:space="preserve">, </w:t>
      </w:r>
      <w:r w:rsidRPr="004A65BA">
        <w:rPr>
          <w:rFonts w:ascii="Nikosh" w:hAnsi="Nikosh" w:cs="Nikosh"/>
          <w:color w:val="000000" w:themeColor="text1"/>
          <w:cs/>
          <w:lang w:bidi="bn-IN"/>
        </w:rPr>
        <w:t>জ্বালানি সাশ্রয়ে নারীদের ভূমিকা নিয়ে যথোপযুক্ত প্রচারণার ব্যবস্থা গ্রহণ ও ক্ষুদ্র নারী উদ্যোক্তাগণকে অগ্রাধিকার ভিত্তিতে গ্যাস সরবরাহের বিষয়ে এ বিভাগ প্রয়োজনীয় ব্যবস্থা গ্রহণ করবে।</w:t>
      </w:r>
      <w:permEnd w:id="236014737"/>
    </w:p>
    <w:sectPr w:rsidR="0018251E" w:rsidRPr="001B6E41" w:rsidSect="00262F25">
      <w:headerReference w:type="default" r:id="rId9"/>
      <w:pgSz w:w="11909" w:h="16834" w:code="9"/>
      <w:pgMar w:top="2160" w:right="1440" w:bottom="1800" w:left="2160" w:header="1728" w:footer="720" w:gutter="0"/>
      <w:pgNumType w:start="3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909C8" w14:textId="77777777" w:rsidR="0051660D" w:rsidRDefault="0051660D" w:rsidP="00817750">
      <w:r>
        <w:separator/>
      </w:r>
    </w:p>
  </w:endnote>
  <w:endnote w:type="continuationSeparator" w:id="0">
    <w:p w14:paraId="6B3E9532" w14:textId="77777777" w:rsidR="0051660D" w:rsidRDefault="0051660D"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2F389" w14:textId="77777777" w:rsidR="0051660D" w:rsidRDefault="0051660D" w:rsidP="00817750">
      <w:r>
        <w:separator/>
      </w:r>
    </w:p>
  </w:footnote>
  <w:footnote w:type="continuationSeparator" w:id="0">
    <w:p w14:paraId="7326F6EC" w14:textId="77777777" w:rsidR="0051660D" w:rsidRDefault="0051660D"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C6E3" w14:textId="424D9CCA" w:rsidR="00817750" w:rsidRPr="00817750" w:rsidRDefault="00817750"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BE3B68">
      <w:rPr>
        <w:rFonts w:ascii="NikoshBAN" w:hAnsi="NikoshBAN" w:cs="NikoshBAN"/>
        <w:noProof/>
      </w:rPr>
      <w:t>306</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0">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14F3E"/>
    <w:multiLevelType w:val="hybridMultilevel"/>
    <w:tmpl w:val="F93C1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742E4"/>
    <w:multiLevelType w:val="hybridMultilevel"/>
    <w:tmpl w:val="C4CC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9">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1">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3212A"/>
    <w:multiLevelType w:val="hybridMultilevel"/>
    <w:tmpl w:val="29F282A6"/>
    <w:lvl w:ilvl="0" w:tplc="B8C4C3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14D62"/>
    <w:multiLevelType w:val="hybridMultilevel"/>
    <w:tmpl w:val="8102CEC0"/>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27">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22"/>
  </w:num>
  <w:num w:numId="5">
    <w:abstractNumId w:val="19"/>
  </w:num>
  <w:num w:numId="6">
    <w:abstractNumId w:val="3"/>
  </w:num>
  <w:num w:numId="7">
    <w:abstractNumId w:val="11"/>
  </w:num>
  <w:num w:numId="8">
    <w:abstractNumId w:val="23"/>
  </w:num>
  <w:num w:numId="9">
    <w:abstractNumId w:val="7"/>
  </w:num>
  <w:num w:numId="10">
    <w:abstractNumId w:val="10"/>
  </w:num>
  <w:num w:numId="11">
    <w:abstractNumId w:val="2"/>
  </w:num>
  <w:num w:numId="12">
    <w:abstractNumId w:val="29"/>
  </w:num>
  <w:num w:numId="13">
    <w:abstractNumId w:val="24"/>
  </w:num>
  <w:num w:numId="14">
    <w:abstractNumId w:val="0"/>
  </w:num>
  <w:num w:numId="15">
    <w:abstractNumId w:val="4"/>
  </w:num>
  <w:num w:numId="16">
    <w:abstractNumId w:val="27"/>
  </w:num>
  <w:num w:numId="17">
    <w:abstractNumId w:val="20"/>
  </w:num>
  <w:num w:numId="18">
    <w:abstractNumId w:val="12"/>
  </w:num>
  <w:num w:numId="19">
    <w:abstractNumId w:val="28"/>
  </w:num>
  <w:num w:numId="20">
    <w:abstractNumId w:val="18"/>
  </w:num>
  <w:num w:numId="21">
    <w:abstractNumId w:val="8"/>
  </w:num>
  <w:num w:numId="22">
    <w:abstractNumId w:val="5"/>
  </w:num>
  <w:num w:numId="23">
    <w:abstractNumId w:val="14"/>
  </w:num>
  <w:num w:numId="24">
    <w:abstractNumId w:val="21"/>
  </w:num>
  <w:num w:numId="25">
    <w:abstractNumId w:val="15"/>
  </w:num>
  <w:num w:numId="26">
    <w:abstractNumId w:val="1"/>
  </w:num>
  <w:num w:numId="27">
    <w:abstractNumId w:val="13"/>
  </w:num>
  <w:num w:numId="28">
    <w:abstractNumId w:val="26"/>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p9272DV6BBhtRjhZLrbxomIillo=" w:salt="m1g9rWAjMjffsyoYd8z+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12D84"/>
    <w:rsid w:val="00014540"/>
    <w:rsid w:val="00014999"/>
    <w:rsid w:val="00016D32"/>
    <w:rsid w:val="00026483"/>
    <w:rsid w:val="0006265C"/>
    <w:rsid w:val="000639B0"/>
    <w:rsid w:val="000655AA"/>
    <w:rsid w:val="000772BF"/>
    <w:rsid w:val="000975C6"/>
    <w:rsid w:val="000A3DB7"/>
    <w:rsid w:val="000B6AAB"/>
    <w:rsid w:val="000C5D5D"/>
    <w:rsid w:val="000D12A3"/>
    <w:rsid w:val="000D4899"/>
    <w:rsid w:val="000E6577"/>
    <w:rsid w:val="000F0F61"/>
    <w:rsid w:val="001075A0"/>
    <w:rsid w:val="00116AB7"/>
    <w:rsid w:val="00123381"/>
    <w:rsid w:val="00132F40"/>
    <w:rsid w:val="00134228"/>
    <w:rsid w:val="0013747B"/>
    <w:rsid w:val="0014488F"/>
    <w:rsid w:val="001465D7"/>
    <w:rsid w:val="00150ED6"/>
    <w:rsid w:val="00154F7A"/>
    <w:rsid w:val="00163AFD"/>
    <w:rsid w:val="00180810"/>
    <w:rsid w:val="0018251E"/>
    <w:rsid w:val="00186138"/>
    <w:rsid w:val="001868F1"/>
    <w:rsid w:val="001911A5"/>
    <w:rsid w:val="001A68E3"/>
    <w:rsid w:val="001A6924"/>
    <w:rsid w:val="001A76BB"/>
    <w:rsid w:val="001B0345"/>
    <w:rsid w:val="001B6E41"/>
    <w:rsid w:val="001D6A83"/>
    <w:rsid w:val="001F0C36"/>
    <w:rsid w:val="001F0E6F"/>
    <w:rsid w:val="001F30DA"/>
    <w:rsid w:val="001F458F"/>
    <w:rsid w:val="001F64FE"/>
    <w:rsid w:val="0020531E"/>
    <w:rsid w:val="00230B6F"/>
    <w:rsid w:val="00262F25"/>
    <w:rsid w:val="002631EE"/>
    <w:rsid w:val="00276298"/>
    <w:rsid w:val="00277CE6"/>
    <w:rsid w:val="002979D0"/>
    <w:rsid w:val="002A3AC1"/>
    <w:rsid w:val="002A7374"/>
    <w:rsid w:val="002A7FF4"/>
    <w:rsid w:val="002C1833"/>
    <w:rsid w:val="002C19BE"/>
    <w:rsid w:val="002C7788"/>
    <w:rsid w:val="002D6C82"/>
    <w:rsid w:val="0034663E"/>
    <w:rsid w:val="003544C1"/>
    <w:rsid w:val="003638DA"/>
    <w:rsid w:val="0037112E"/>
    <w:rsid w:val="00381A47"/>
    <w:rsid w:val="003865FC"/>
    <w:rsid w:val="0039572D"/>
    <w:rsid w:val="0039575F"/>
    <w:rsid w:val="003A7457"/>
    <w:rsid w:val="003C05A8"/>
    <w:rsid w:val="003C4F8E"/>
    <w:rsid w:val="003D04A5"/>
    <w:rsid w:val="003E4378"/>
    <w:rsid w:val="004043F3"/>
    <w:rsid w:val="004055FB"/>
    <w:rsid w:val="00405634"/>
    <w:rsid w:val="00405C75"/>
    <w:rsid w:val="004159AE"/>
    <w:rsid w:val="004245B1"/>
    <w:rsid w:val="00430BFC"/>
    <w:rsid w:val="00454749"/>
    <w:rsid w:val="0047059F"/>
    <w:rsid w:val="00472CB7"/>
    <w:rsid w:val="004748B3"/>
    <w:rsid w:val="00474AD2"/>
    <w:rsid w:val="004823AD"/>
    <w:rsid w:val="004860E3"/>
    <w:rsid w:val="004A790D"/>
    <w:rsid w:val="004C31FF"/>
    <w:rsid w:val="004E0B6F"/>
    <w:rsid w:val="005132D5"/>
    <w:rsid w:val="005136FD"/>
    <w:rsid w:val="005156BE"/>
    <w:rsid w:val="0051660D"/>
    <w:rsid w:val="0052100A"/>
    <w:rsid w:val="00542C48"/>
    <w:rsid w:val="00543FF9"/>
    <w:rsid w:val="0054440D"/>
    <w:rsid w:val="00544F7D"/>
    <w:rsid w:val="00552A25"/>
    <w:rsid w:val="0055513F"/>
    <w:rsid w:val="00564E67"/>
    <w:rsid w:val="0056625E"/>
    <w:rsid w:val="00584DFD"/>
    <w:rsid w:val="00595D84"/>
    <w:rsid w:val="005A3C94"/>
    <w:rsid w:val="005B7C51"/>
    <w:rsid w:val="005E090D"/>
    <w:rsid w:val="005E16F1"/>
    <w:rsid w:val="005E40E9"/>
    <w:rsid w:val="005E6B40"/>
    <w:rsid w:val="006019AB"/>
    <w:rsid w:val="006025C8"/>
    <w:rsid w:val="00621C28"/>
    <w:rsid w:val="0062480B"/>
    <w:rsid w:val="00630811"/>
    <w:rsid w:val="006314F7"/>
    <w:rsid w:val="006454B1"/>
    <w:rsid w:val="00646FA9"/>
    <w:rsid w:val="0064715D"/>
    <w:rsid w:val="006738E6"/>
    <w:rsid w:val="00680D13"/>
    <w:rsid w:val="00682BC7"/>
    <w:rsid w:val="00690A56"/>
    <w:rsid w:val="006A0844"/>
    <w:rsid w:val="006B21DB"/>
    <w:rsid w:val="006B24CA"/>
    <w:rsid w:val="006B31E9"/>
    <w:rsid w:val="006D09BA"/>
    <w:rsid w:val="006D1C93"/>
    <w:rsid w:val="00700936"/>
    <w:rsid w:val="00740747"/>
    <w:rsid w:val="00751A71"/>
    <w:rsid w:val="00753963"/>
    <w:rsid w:val="00762989"/>
    <w:rsid w:val="00790162"/>
    <w:rsid w:val="00790B6B"/>
    <w:rsid w:val="007A0D3E"/>
    <w:rsid w:val="007B3292"/>
    <w:rsid w:val="007B74BF"/>
    <w:rsid w:val="007C4C7D"/>
    <w:rsid w:val="007D0533"/>
    <w:rsid w:val="007D3856"/>
    <w:rsid w:val="007D3B0C"/>
    <w:rsid w:val="007D40D7"/>
    <w:rsid w:val="007D4969"/>
    <w:rsid w:val="0080404A"/>
    <w:rsid w:val="008066AD"/>
    <w:rsid w:val="00816AC3"/>
    <w:rsid w:val="00817750"/>
    <w:rsid w:val="00824D5B"/>
    <w:rsid w:val="008262D5"/>
    <w:rsid w:val="00826974"/>
    <w:rsid w:val="00831C62"/>
    <w:rsid w:val="00841324"/>
    <w:rsid w:val="00853A3C"/>
    <w:rsid w:val="00857412"/>
    <w:rsid w:val="0087132C"/>
    <w:rsid w:val="008806C1"/>
    <w:rsid w:val="008A6210"/>
    <w:rsid w:val="008A7AB6"/>
    <w:rsid w:val="008B6453"/>
    <w:rsid w:val="008C0070"/>
    <w:rsid w:val="008C7A2F"/>
    <w:rsid w:val="008D403D"/>
    <w:rsid w:val="008E52A1"/>
    <w:rsid w:val="008F48C4"/>
    <w:rsid w:val="0090288C"/>
    <w:rsid w:val="0090756E"/>
    <w:rsid w:val="00911D2E"/>
    <w:rsid w:val="0091210C"/>
    <w:rsid w:val="00922CAC"/>
    <w:rsid w:val="009303B8"/>
    <w:rsid w:val="009373EF"/>
    <w:rsid w:val="00956BF7"/>
    <w:rsid w:val="009622AC"/>
    <w:rsid w:val="00991637"/>
    <w:rsid w:val="00992B8D"/>
    <w:rsid w:val="00993BF0"/>
    <w:rsid w:val="009A6FA7"/>
    <w:rsid w:val="009B2176"/>
    <w:rsid w:val="009B37E4"/>
    <w:rsid w:val="009C0CAA"/>
    <w:rsid w:val="009D4067"/>
    <w:rsid w:val="009E3C18"/>
    <w:rsid w:val="009F77AF"/>
    <w:rsid w:val="00A17C00"/>
    <w:rsid w:val="00A306C9"/>
    <w:rsid w:val="00A4524E"/>
    <w:rsid w:val="00A47967"/>
    <w:rsid w:val="00A52C1C"/>
    <w:rsid w:val="00A534FD"/>
    <w:rsid w:val="00A60D57"/>
    <w:rsid w:val="00A66931"/>
    <w:rsid w:val="00A67E27"/>
    <w:rsid w:val="00A71F5F"/>
    <w:rsid w:val="00A90769"/>
    <w:rsid w:val="00A975F3"/>
    <w:rsid w:val="00AA0A0E"/>
    <w:rsid w:val="00AA5CFF"/>
    <w:rsid w:val="00AA692B"/>
    <w:rsid w:val="00B11D2B"/>
    <w:rsid w:val="00B20527"/>
    <w:rsid w:val="00B26F97"/>
    <w:rsid w:val="00B37C6D"/>
    <w:rsid w:val="00B45C70"/>
    <w:rsid w:val="00B70C5D"/>
    <w:rsid w:val="00B71753"/>
    <w:rsid w:val="00B900D4"/>
    <w:rsid w:val="00BA1B8A"/>
    <w:rsid w:val="00BA2F31"/>
    <w:rsid w:val="00BB3F32"/>
    <w:rsid w:val="00BB6696"/>
    <w:rsid w:val="00BE3B68"/>
    <w:rsid w:val="00BF1758"/>
    <w:rsid w:val="00C02E7F"/>
    <w:rsid w:val="00C2462D"/>
    <w:rsid w:val="00C30864"/>
    <w:rsid w:val="00C37801"/>
    <w:rsid w:val="00C44D08"/>
    <w:rsid w:val="00C44E34"/>
    <w:rsid w:val="00C46605"/>
    <w:rsid w:val="00C53F6D"/>
    <w:rsid w:val="00C56C9F"/>
    <w:rsid w:val="00C57CCE"/>
    <w:rsid w:val="00C61EFD"/>
    <w:rsid w:val="00C6616E"/>
    <w:rsid w:val="00CA007E"/>
    <w:rsid w:val="00CA69DB"/>
    <w:rsid w:val="00CA6C6A"/>
    <w:rsid w:val="00CB43C0"/>
    <w:rsid w:val="00CB5F47"/>
    <w:rsid w:val="00CC5D76"/>
    <w:rsid w:val="00CC63C9"/>
    <w:rsid w:val="00CF2F89"/>
    <w:rsid w:val="00CF48DF"/>
    <w:rsid w:val="00D27E30"/>
    <w:rsid w:val="00D41F01"/>
    <w:rsid w:val="00D45962"/>
    <w:rsid w:val="00D95C32"/>
    <w:rsid w:val="00DC17A8"/>
    <w:rsid w:val="00DC2503"/>
    <w:rsid w:val="00DC32E0"/>
    <w:rsid w:val="00DE3843"/>
    <w:rsid w:val="00DE6441"/>
    <w:rsid w:val="00DF47D4"/>
    <w:rsid w:val="00E110CA"/>
    <w:rsid w:val="00E123E7"/>
    <w:rsid w:val="00E25639"/>
    <w:rsid w:val="00E26F4B"/>
    <w:rsid w:val="00E30054"/>
    <w:rsid w:val="00E31B58"/>
    <w:rsid w:val="00E44207"/>
    <w:rsid w:val="00E47C44"/>
    <w:rsid w:val="00E53851"/>
    <w:rsid w:val="00E57E1F"/>
    <w:rsid w:val="00E6568E"/>
    <w:rsid w:val="00E7220E"/>
    <w:rsid w:val="00EB7767"/>
    <w:rsid w:val="00EC36A2"/>
    <w:rsid w:val="00ED30AD"/>
    <w:rsid w:val="00ED58CB"/>
    <w:rsid w:val="00ED7473"/>
    <w:rsid w:val="00EE36C5"/>
    <w:rsid w:val="00F22BA9"/>
    <w:rsid w:val="00F27A16"/>
    <w:rsid w:val="00F4239F"/>
    <w:rsid w:val="00F440E3"/>
    <w:rsid w:val="00F4472F"/>
    <w:rsid w:val="00F47AEA"/>
    <w:rsid w:val="00F647FC"/>
    <w:rsid w:val="00F84932"/>
    <w:rsid w:val="00F85B8A"/>
    <w:rsid w:val="00F85EED"/>
    <w:rsid w:val="00F91543"/>
    <w:rsid w:val="00FB16CA"/>
    <w:rsid w:val="00FC04C5"/>
    <w:rsid w:val="00FC2441"/>
    <w:rsid w:val="00FD20E0"/>
    <w:rsid w:val="00FD700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link w:val="ListParagraphChar"/>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character" w:customStyle="1" w:styleId="ListParagraphChar">
    <w:name w:val="List Paragraph Char"/>
    <w:link w:val="ListParagraph"/>
    <w:uiPriority w:val="34"/>
    <w:locked/>
    <w:rsid w:val="001B6E41"/>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link w:val="ListParagraphChar"/>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character" w:customStyle="1" w:styleId="ListParagraphChar">
    <w:name w:val="List Paragraph Char"/>
    <w:link w:val="ListParagraph"/>
    <w:uiPriority w:val="34"/>
    <w:locked/>
    <w:rsid w:val="001B6E41"/>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EF06-7C34-4FAD-8980-20893C0C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1441</Words>
  <Characters>8218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142</cp:revision>
  <cp:lastPrinted>2022-05-25T06:48:00Z</cp:lastPrinted>
  <dcterms:created xsi:type="dcterms:W3CDTF">2022-04-26T05:05:00Z</dcterms:created>
  <dcterms:modified xsi:type="dcterms:W3CDTF">2022-09-13T05:48:00Z</dcterms:modified>
</cp:coreProperties>
</file>