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110"/>
      </w:tblGrid>
      <w:tr w:rsidR="00281C19" w:rsidTr="00281C19">
        <w:tc>
          <w:tcPr>
            <w:tcW w:w="7110" w:type="dxa"/>
            <w:shd w:val="clear" w:color="auto" w:fill="B6DDE8" w:themeFill="accent5" w:themeFillTint="66"/>
          </w:tcPr>
          <w:p w:rsidR="00281C19" w:rsidRPr="00404030" w:rsidRDefault="00281C19" w:rsidP="00281C19">
            <w:pPr>
              <w:spacing w:after="120"/>
              <w:jc w:val="center"/>
              <w:rPr>
                <w:rFonts w:ascii="Calibri" w:hAnsi="Calibri"/>
                <w:b/>
                <w:bCs/>
                <w:sz w:val="24"/>
                <w:szCs w:val="24"/>
              </w:rPr>
            </w:pPr>
            <w:r w:rsidRPr="00404030">
              <w:rPr>
                <w:rFonts w:ascii="Calibri" w:hAnsi="Calibri"/>
                <w:b/>
                <w:bCs/>
                <w:sz w:val="24"/>
                <w:szCs w:val="24"/>
              </w:rPr>
              <w:t>Chapter-12</w:t>
            </w:r>
          </w:p>
          <w:p w:rsidR="00281C19" w:rsidRDefault="00281C19" w:rsidP="00281C19">
            <w:pPr>
              <w:spacing w:after="120"/>
              <w:jc w:val="center"/>
              <w:rPr>
                <w:rFonts w:ascii="Calibri" w:hAnsi="Calibri"/>
                <w:b/>
                <w:bCs/>
                <w:sz w:val="24"/>
                <w:szCs w:val="24"/>
              </w:rPr>
            </w:pPr>
            <w:r w:rsidRPr="00404030">
              <w:rPr>
                <w:rFonts w:ascii="Calibri" w:hAnsi="Calibri"/>
                <w:b/>
                <w:bCs/>
                <w:sz w:val="24"/>
                <w:szCs w:val="24"/>
              </w:rPr>
              <w:t>Ministry of Informatio</w:t>
            </w:r>
            <w:r>
              <w:rPr>
                <w:rFonts w:ascii="Calibri" w:hAnsi="Calibri"/>
                <w:b/>
                <w:bCs/>
                <w:sz w:val="24"/>
                <w:szCs w:val="24"/>
              </w:rPr>
              <w:t>n</w:t>
            </w:r>
          </w:p>
        </w:tc>
      </w:tr>
    </w:tbl>
    <w:p w:rsidR="00404030" w:rsidRPr="00404030" w:rsidRDefault="00404030" w:rsidP="00404030">
      <w:pPr>
        <w:pStyle w:val="Heading1"/>
        <w:spacing w:before="120"/>
        <w:ind w:left="540" w:hanging="540"/>
        <w:rPr>
          <w:rFonts w:ascii="Calibri" w:hAnsi="Calibri"/>
          <w:sz w:val="20"/>
          <w:u w:val="none"/>
        </w:rPr>
      </w:pPr>
      <w:r w:rsidRPr="00404030">
        <w:rPr>
          <w:rFonts w:ascii="Calibri" w:hAnsi="Calibri"/>
          <w:sz w:val="20"/>
          <w:u w:val="none"/>
        </w:rPr>
        <w:t xml:space="preserve">1.0 </w:t>
      </w:r>
      <w:r w:rsidRPr="00404030">
        <w:rPr>
          <w:rFonts w:ascii="Calibri" w:hAnsi="Calibri"/>
          <w:sz w:val="20"/>
          <w:u w:val="none"/>
        </w:rPr>
        <w:tab/>
        <w:t>Introduction:</w:t>
      </w:r>
    </w:p>
    <w:p w:rsidR="00404030" w:rsidRPr="00404030" w:rsidRDefault="00404030" w:rsidP="00404030">
      <w:pPr>
        <w:pStyle w:val="ListParagraph"/>
        <w:spacing w:before="120" w:after="120"/>
        <w:ind w:left="547"/>
        <w:jc w:val="both"/>
        <w:rPr>
          <w:sz w:val="20"/>
          <w:szCs w:val="20"/>
        </w:rPr>
      </w:pPr>
      <w:permStart w:id="820391112" w:edGrp="everyone"/>
      <w:r w:rsidRPr="00404030">
        <w:rPr>
          <w:sz w:val="20"/>
          <w:szCs w:val="20"/>
        </w:rPr>
        <w:t>A state is obliged to take necessary measures to ensure health, education, social security for children without an iota of discrimination and violence;</w:t>
      </w:r>
      <w:r w:rsidR="00430B4E">
        <w:rPr>
          <w:sz w:val="20"/>
          <w:szCs w:val="20"/>
        </w:rPr>
        <w:t xml:space="preserve"> in which the future of the country depends. </w:t>
      </w:r>
      <w:r w:rsidRPr="00404030">
        <w:rPr>
          <w:sz w:val="20"/>
          <w:szCs w:val="20"/>
        </w:rPr>
        <w:t>And these facilities must be in consonance with the changing global requirements. Their most important right is to grow in a frie</w:t>
      </w:r>
      <w:r w:rsidR="00430B4E">
        <w:rPr>
          <w:sz w:val="20"/>
          <w:szCs w:val="20"/>
        </w:rPr>
        <w:t xml:space="preserve">ndly, enabling environment. </w:t>
      </w:r>
      <w:r w:rsidRPr="00404030">
        <w:rPr>
          <w:sz w:val="20"/>
          <w:szCs w:val="20"/>
        </w:rPr>
        <w:t>Ministry of Information has continued to carry out activities aimed at</w:t>
      </w:r>
      <w:r w:rsidR="00430B4E">
        <w:rPr>
          <w:sz w:val="20"/>
          <w:szCs w:val="20"/>
        </w:rPr>
        <w:t xml:space="preserve"> ensuring such environment. </w:t>
      </w:r>
      <w:r w:rsidRPr="00404030">
        <w:rPr>
          <w:sz w:val="20"/>
          <w:szCs w:val="20"/>
        </w:rPr>
        <w:t>Bangladesh Betar and Bangladesh Television are constantly airing various programs for children, massive publicity on child rights and welfare are being carried out through the District Information Office</w:t>
      </w:r>
      <w:r w:rsidR="00CE6652">
        <w:rPr>
          <w:sz w:val="20"/>
          <w:szCs w:val="20"/>
        </w:rPr>
        <w:t>s</w:t>
      </w:r>
      <w:r w:rsidRPr="00404030">
        <w:rPr>
          <w:sz w:val="20"/>
          <w:szCs w:val="20"/>
        </w:rPr>
        <w:t xml:space="preserve"> under Department of Mass Communication that include, among others, drama, song,</w:t>
      </w:r>
      <w:r w:rsidR="000A289A">
        <w:rPr>
          <w:sz w:val="20"/>
          <w:szCs w:val="20"/>
        </w:rPr>
        <w:t xml:space="preserve"> spot,</w:t>
      </w:r>
      <w:r w:rsidRPr="00404030">
        <w:rPr>
          <w:sz w:val="20"/>
          <w:szCs w:val="20"/>
        </w:rPr>
        <w:t xml:space="preserve"> courtyard meeting, mobile film show, folk songs etc. These programs play an important role in the development of children. Children's Docudrama is being created through the </w:t>
      </w:r>
      <w:r w:rsidR="00983751">
        <w:rPr>
          <w:sz w:val="20"/>
          <w:szCs w:val="20"/>
        </w:rPr>
        <w:t>Department</w:t>
      </w:r>
      <w:r w:rsidR="00AE1A02">
        <w:rPr>
          <w:sz w:val="20"/>
          <w:szCs w:val="20"/>
        </w:rPr>
        <w:t xml:space="preserve"> of Films and Publications</w:t>
      </w:r>
      <w:r w:rsidRPr="00404030">
        <w:rPr>
          <w:sz w:val="20"/>
          <w:szCs w:val="20"/>
        </w:rPr>
        <w:t>. B</w:t>
      </w:r>
      <w:r w:rsidR="00430B4E">
        <w:rPr>
          <w:sz w:val="20"/>
          <w:szCs w:val="20"/>
        </w:rPr>
        <w:t>angladesh Press Institute (PIB)</w:t>
      </w:r>
      <w:r w:rsidRPr="00404030">
        <w:rPr>
          <w:sz w:val="20"/>
          <w:szCs w:val="20"/>
        </w:rPr>
        <w:t xml:space="preserve">, Bangladesh Sangbad Sangstha (BSS) and various private sector media outlets are also preparing special programs for children’s entertainment and education. </w:t>
      </w:r>
    </w:p>
    <w:permEnd w:id="820391112"/>
    <w:p w:rsidR="00404030" w:rsidRPr="00404030" w:rsidRDefault="00404030" w:rsidP="00404030">
      <w:pPr>
        <w:spacing w:after="120" w:line="312" w:lineRule="auto"/>
        <w:ind w:left="540" w:hanging="540"/>
        <w:jc w:val="both"/>
        <w:rPr>
          <w:rFonts w:ascii="Calibri" w:hAnsi="Calibri"/>
          <w:b/>
          <w:color w:val="000000"/>
          <w:sz w:val="20"/>
        </w:rPr>
      </w:pPr>
      <w:r w:rsidRPr="00404030">
        <w:rPr>
          <w:rFonts w:ascii="Calibri" w:hAnsi="Calibri"/>
          <w:b/>
          <w:color w:val="000000"/>
          <w:sz w:val="20"/>
        </w:rPr>
        <w:t>2.0 Activities undertaken for the development of children in the light of National Policies and Strategies:</w:t>
      </w: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3737"/>
      </w:tblGrid>
      <w:tr w:rsidR="00404030" w:rsidRPr="00404030" w:rsidTr="00281C19">
        <w:trPr>
          <w:tblHeader/>
        </w:trPr>
        <w:tc>
          <w:tcPr>
            <w:tcW w:w="2389" w:type="pct"/>
            <w:shd w:val="clear" w:color="auto" w:fill="B6DDE8" w:themeFill="accent5" w:themeFillTint="66"/>
            <w:hideMark/>
          </w:tcPr>
          <w:p w:rsidR="00404030" w:rsidRPr="00404030" w:rsidRDefault="00404030" w:rsidP="00392766">
            <w:pPr>
              <w:pStyle w:val="ListParagraph"/>
              <w:spacing w:before="60" w:after="60" w:line="264" w:lineRule="auto"/>
              <w:ind w:left="0"/>
              <w:jc w:val="center"/>
              <w:rPr>
                <w:b/>
                <w:sz w:val="18"/>
                <w:szCs w:val="18"/>
              </w:rPr>
            </w:pPr>
            <w:r w:rsidRPr="00404030">
              <w:rPr>
                <w:b/>
                <w:color w:val="000000"/>
                <w:sz w:val="18"/>
                <w:szCs w:val="18"/>
                <w:lang w:bidi="bn-IN"/>
              </w:rPr>
              <w:t>Policy/Strategy and its brief description</w:t>
            </w:r>
          </w:p>
        </w:tc>
        <w:tc>
          <w:tcPr>
            <w:tcW w:w="2611" w:type="pct"/>
            <w:shd w:val="clear" w:color="auto" w:fill="B6DDE8" w:themeFill="accent5" w:themeFillTint="66"/>
            <w:hideMark/>
          </w:tcPr>
          <w:p w:rsidR="00404030" w:rsidRPr="00404030" w:rsidRDefault="00404030" w:rsidP="00392766">
            <w:pPr>
              <w:pStyle w:val="ListParagraph"/>
              <w:spacing w:before="60" w:after="60" w:line="264" w:lineRule="auto"/>
              <w:ind w:left="0"/>
              <w:jc w:val="center"/>
              <w:rPr>
                <w:b/>
                <w:sz w:val="18"/>
                <w:szCs w:val="18"/>
              </w:rPr>
            </w:pPr>
            <w:r w:rsidRPr="00404030">
              <w:rPr>
                <w:b/>
                <w:sz w:val="18"/>
                <w:szCs w:val="18"/>
              </w:rPr>
              <w:t>Activities</w:t>
            </w:r>
          </w:p>
        </w:tc>
      </w:tr>
      <w:tr w:rsidR="00404030" w:rsidRPr="00404030" w:rsidTr="00281C19">
        <w:tc>
          <w:tcPr>
            <w:tcW w:w="2389" w:type="pct"/>
            <w:shd w:val="clear" w:color="auto" w:fill="auto"/>
            <w:hideMark/>
          </w:tcPr>
          <w:p w:rsidR="00404030" w:rsidRPr="00404030" w:rsidRDefault="00404030" w:rsidP="00392766">
            <w:pPr>
              <w:pStyle w:val="ListParagraph"/>
              <w:spacing w:before="60" w:after="60" w:line="264" w:lineRule="auto"/>
              <w:ind w:left="0"/>
              <w:jc w:val="both"/>
              <w:rPr>
                <w:sz w:val="18"/>
                <w:szCs w:val="18"/>
              </w:rPr>
            </w:pPr>
            <w:permStart w:id="1304306234" w:edGrp="everyone" w:colFirst="0" w:colLast="0"/>
            <w:permStart w:id="117843439" w:edGrp="everyone" w:colFirst="1" w:colLast="1"/>
            <w:r w:rsidRPr="00404030">
              <w:rPr>
                <w:sz w:val="18"/>
                <w:szCs w:val="18"/>
              </w:rPr>
              <w:t xml:space="preserve">Article 39 of The Constitution of The People’s Republic of Bangladesh guarantees Freedom of thought and conscience </w:t>
            </w:r>
          </w:p>
        </w:tc>
        <w:tc>
          <w:tcPr>
            <w:tcW w:w="2611" w:type="pct"/>
            <w:shd w:val="clear" w:color="auto" w:fill="auto"/>
            <w:hideMark/>
          </w:tcPr>
          <w:p w:rsidR="00404030" w:rsidRPr="00404030" w:rsidRDefault="00404030" w:rsidP="00392766">
            <w:pPr>
              <w:spacing w:before="60" w:after="60" w:line="264" w:lineRule="auto"/>
              <w:jc w:val="both"/>
              <w:rPr>
                <w:rFonts w:ascii="Calibri" w:hAnsi="Calibri"/>
                <w:sz w:val="18"/>
                <w:szCs w:val="18"/>
              </w:rPr>
            </w:pPr>
            <w:r w:rsidRPr="00404030">
              <w:rPr>
                <w:rFonts w:ascii="Calibri" w:hAnsi="Calibri"/>
                <w:sz w:val="18"/>
                <w:szCs w:val="18"/>
              </w:rPr>
              <w:t xml:space="preserve">The spirit of this article is taken into consideration while making and airing programs. While guaranteeing freedom of thought and conscience, it is also kept in mind that feeling of anybody is not hurt. </w:t>
            </w:r>
          </w:p>
        </w:tc>
      </w:tr>
      <w:tr w:rsidR="00404030" w:rsidRPr="00404030" w:rsidTr="00281C19">
        <w:tc>
          <w:tcPr>
            <w:tcW w:w="2389" w:type="pct"/>
            <w:shd w:val="clear" w:color="auto" w:fill="auto"/>
            <w:hideMark/>
          </w:tcPr>
          <w:p w:rsidR="00404030" w:rsidRPr="00404030" w:rsidRDefault="00404030" w:rsidP="00392766">
            <w:pPr>
              <w:pStyle w:val="ListParagraph"/>
              <w:spacing w:before="60" w:after="60" w:line="264" w:lineRule="auto"/>
              <w:ind w:left="0"/>
              <w:jc w:val="both"/>
              <w:rPr>
                <w:b/>
                <w:bCs/>
                <w:sz w:val="18"/>
                <w:szCs w:val="18"/>
              </w:rPr>
            </w:pPr>
            <w:permStart w:id="1743335913" w:edGrp="everyone" w:colFirst="0" w:colLast="0"/>
            <w:permStart w:id="266999148" w:edGrp="everyone" w:colFirst="1" w:colLast="1"/>
            <w:permEnd w:id="1304306234"/>
            <w:permEnd w:id="117843439"/>
            <w:r w:rsidRPr="00404030">
              <w:rPr>
                <w:b/>
                <w:bCs/>
                <w:sz w:val="18"/>
                <w:szCs w:val="18"/>
              </w:rPr>
              <w:t xml:space="preserve">Sustainable Development Goal (SDG): </w:t>
            </w:r>
          </w:p>
          <w:p w:rsidR="00404030" w:rsidRPr="00404030" w:rsidRDefault="00404030" w:rsidP="00AE1A02">
            <w:pPr>
              <w:pStyle w:val="ListParagraph"/>
              <w:spacing w:before="60" w:after="60" w:line="264" w:lineRule="auto"/>
              <w:ind w:left="0"/>
              <w:jc w:val="both"/>
              <w:rPr>
                <w:sz w:val="18"/>
                <w:szCs w:val="18"/>
              </w:rPr>
            </w:pPr>
            <w:r w:rsidRPr="00404030">
              <w:rPr>
                <w:sz w:val="18"/>
                <w:szCs w:val="18"/>
              </w:rPr>
              <w:t xml:space="preserve">End abuse, exploitation, trafficking, and all forms of violence and </w:t>
            </w:r>
            <w:r w:rsidR="00AE1A02">
              <w:rPr>
                <w:sz w:val="18"/>
                <w:szCs w:val="18"/>
              </w:rPr>
              <w:t>abuse</w:t>
            </w:r>
            <w:r w:rsidRPr="00404030">
              <w:rPr>
                <w:sz w:val="18"/>
                <w:szCs w:val="18"/>
              </w:rPr>
              <w:t xml:space="preserve"> against children.</w:t>
            </w:r>
          </w:p>
        </w:tc>
        <w:tc>
          <w:tcPr>
            <w:tcW w:w="2611" w:type="pct"/>
            <w:shd w:val="clear" w:color="auto" w:fill="auto"/>
            <w:hideMark/>
          </w:tcPr>
          <w:p w:rsidR="00404030" w:rsidRPr="00404030" w:rsidRDefault="00404030" w:rsidP="00392766">
            <w:pPr>
              <w:spacing w:before="60" w:after="60" w:line="264" w:lineRule="auto"/>
              <w:jc w:val="both"/>
              <w:rPr>
                <w:rFonts w:ascii="Calibri" w:hAnsi="Calibri"/>
                <w:sz w:val="18"/>
                <w:szCs w:val="18"/>
              </w:rPr>
            </w:pPr>
            <w:r w:rsidRPr="00404030">
              <w:rPr>
                <w:rFonts w:ascii="Calibri" w:hAnsi="Calibri"/>
                <w:sz w:val="18"/>
                <w:szCs w:val="18"/>
              </w:rPr>
              <w:t xml:space="preserve">To achieve 6 targets set forth in Sustainable Development Goals (SDG) and eliminate violence, torture, exploitation and trafficking of children; different programs are shown in public media for mobilizing public awareness. </w:t>
            </w:r>
          </w:p>
        </w:tc>
      </w:tr>
      <w:tr w:rsidR="00404030" w:rsidRPr="00404030" w:rsidTr="00281C19">
        <w:tc>
          <w:tcPr>
            <w:tcW w:w="2389" w:type="pct"/>
            <w:shd w:val="clear" w:color="auto" w:fill="auto"/>
            <w:hideMark/>
          </w:tcPr>
          <w:p w:rsidR="00404030" w:rsidRPr="00404030" w:rsidRDefault="00404030" w:rsidP="00392766">
            <w:pPr>
              <w:pStyle w:val="ListParagraph"/>
              <w:spacing w:before="60" w:after="60" w:line="264" w:lineRule="auto"/>
              <w:ind w:left="0"/>
              <w:jc w:val="both"/>
              <w:rPr>
                <w:b/>
                <w:sz w:val="18"/>
                <w:szCs w:val="18"/>
              </w:rPr>
            </w:pPr>
            <w:permStart w:id="388637972" w:edGrp="everyone" w:colFirst="0" w:colLast="0"/>
            <w:permStart w:id="551774819" w:edGrp="everyone" w:colFirst="1" w:colLast="1"/>
            <w:permEnd w:id="1743335913"/>
            <w:permEnd w:id="266999148"/>
            <w:r w:rsidRPr="00404030">
              <w:rPr>
                <w:rStyle w:val="shorttext"/>
                <w:b/>
                <w:sz w:val="18"/>
                <w:szCs w:val="18"/>
              </w:rPr>
              <w:t>National Broadcasting Policy 2014</w:t>
            </w:r>
            <w:r w:rsidRPr="00404030">
              <w:rPr>
                <w:b/>
                <w:sz w:val="18"/>
                <w:szCs w:val="18"/>
              </w:rPr>
              <w:t>:</w:t>
            </w:r>
          </w:p>
          <w:p w:rsidR="00404030" w:rsidRPr="00404030" w:rsidRDefault="00404030" w:rsidP="00392766">
            <w:pPr>
              <w:pStyle w:val="ListParagraph"/>
              <w:spacing w:before="60" w:after="60" w:line="264" w:lineRule="auto"/>
              <w:ind w:left="0"/>
              <w:jc w:val="both"/>
              <w:rPr>
                <w:sz w:val="18"/>
                <w:szCs w:val="18"/>
              </w:rPr>
            </w:pPr>
            <w:r w:rsidRPr="00404030">
              <w:rPr>
                <w:sz w:val="18"/>
                <w:szCs w:val="18"/>
              </w:rPr>
              <w:t xml:space="preserve">According to this policy utmost care has to be taken so that the tenderness and </w:t>
            </w:r>
            <w:r w:rsidRPr="00404030">
              <w:rPr>
                <w:sz w:val="18"/>
                <w:szCs w:val="18"/>
              </w:rPr>
              <w:lastRenderedPageBreak/>
              <w:t>sensitivity of children are not affected. Necessary traits of life such as politeness, cleanliness, religious values, social responsibilities, along with teachings from lives and works of great people should form part of the</w:t>
            </w:r>
            <w:r w:rsidR="00711922">
              <w:rPr>
                <w:sz w:val="18"/>
                <w:szCs w:val="18"/>
              </w:rPr>
              <w:t xml:space="preserve">se programs. The programs must </w:t>
            </w:r>
            <w:r w:rsidRPr="00404030">
              <w:rPr>
                <w:sz w:val="18"/>
                <w:szCs w:val="18"/>
              </w:rPr>
              <w:t xml:space="preserve">emphasize family bonding, love and respect between siblings and others. Scenes of violence, malevolence and machinations must be avoided. Instead, more focus should be given on morality, education and patriotism. </w:t>
            </w:r>
          </w:p>
        </w:tc>
        <w:tc>
          <w:tcPr>
            <w:tcW w:w="2611" w:type="pct"/>
            <w:shd w:val="clear" w:color="auto" w:fill="auto"/>
            <w:hideMark/>
          </w:tcPr>
          <w:p w:rsidR="00404030" w:rsidRPr="00404030" w:rsidRDefault="00404030" w:rsidP="00392766">
            <w:pPr>
              <w:spacing w:before="60" w:after="60" w:line="264" w:lineRule="auto"/>
              <w:jc w:val="both"/>
              <w:rPr>
                <w:rFonts w:ascii="Calibri" w:hAnsi="Calibri"/>
                <w:sz w:val="18"/>
                <w:szCs w:val="18"/>
              </w:rPr>
            </w:pPr>
            <w:r w:rsidRPr="00404030">
              <w:rPr>
                <w:rFonts w:ascii="Calibri" w:hAnsi="Calibri"/>
                <w:sz w:val="18"/>
                <w:szCs w:val="18"/>
              </w:rPr>
              <w:lastRenderedPageBreak/>
              <w:t>Special attention is given in instilling among children the virtues of patriotism and morality</w:t>
            </w:r>
            <w:r w:rsidR="00AE1A02">
              <w:rPr>
                <w:rFonts w:ascii="Calibri" w:hAnsi="Calibri"/>
                <w:sz w:val="18"/>
                <w:szCs w:val="18"/>
              </w:rPr>
              <w:t xml:space="preserve"> encompassed </w:t>
            </w:r>
            <w:r w:rsidRPr="00404030">
              <w:rPr>
                <w:rFonts w:ascii="Calibri" w:hAnsi="Calibri"/>
                <w:sz w:val="18"/>
                <w:szCs w:val="18"/>
              </w:rPr>
              <w:t xml:space="preserve">through the programs </w:t>
            </w:r>
            <w:r w:rsidR="00AE1A02">
              <w:rPr>
                <w:rFonts w:ascii="Calibri" w:hAnsi="Calibri"/>
                <w:sz w:val="18"/>
                <w:szCs w:val="18"/>
              </w:rPr>
              <w:lastRenderedPageBreak/>
              <w:t>broadcasted</w:t>
            </w:r>
            <w:r w:rsidR="00711922">
              <w:rPr>
                <w:rFonts w:ascii="Calibri" w:hAnsi="Calibri"/>
                <w:sz w:val="18"/>
                <w:szCs w:val="18"/>
              </w:rPr>
              <w:t xml:space="preserve"> by </w:t>
            </w:r>
            <w:r w:rsidRPr="00404030">
              <w:rPr>
                <w:rFonts w:ascii="Calibri" w:hAnsi="Calibri"/>
                <w:sz w:val="18"/>
                <w:szCs w:val="18"/>
              </w:rPr>
              <w:t xml:space="preserve">Bangladesh Betar and Bangladesh Television. In addition, few other activities are taken up such as: </w:t>
            </w:r>
          </w:p>
          <w:p w:rsidR="00404030" w:rsidRPr="00404030" w:rsidRDefault="00404030" w:rsidP="00404030">
            <w:pPr>
              <w:numPr>
                <w:ilvl w:val="0"/>
                <w:numId w:val="35"/>
              </w:numPr>
              <w:spacing w:before="60" w:after="60" w:line="264" w:lineRule="auto"/>
              <w:ind w:left="196" w:hanging="180"/>
              <w:jc w:val="both"/>
              <w:rPr>
                <w:rFonts w:ascii="Calibri" w:hAnsi="Calibri"/>
                <w:sz w:val="18"/>
                <w:szCs w:val="18"/>
              </w:rPr>
            </w:pPr>
            <w:r w:rsidRPr="00404030">
              <w:rPr>
                <w:rFonts w:ascii="Calibri" w:hAnsi="Calibri"/>
                <w:sz w:val="18"/>
                <w:szCs w:val="18"/>
              </w:rPr>
              <w:t>Formation of teenage audience club</w:t>
            </w:r>
            <w:r w:rsidRPr="00404030">
              <w:rPr>
                <w:rFonts w:ascii="Calibri" w:hAnsi="Calibri"/>
                <w:sz w:val="18"/>
                <w:szCs w:val="18"/>
              </w:rPr>
              <w:br/>
              <w:t xml:space="preserve">and get them in touch with Radio and TV broadcasts meant for them; </w:t>
            </w:r>
          </w:p>
          <w:p w:rsidR="00404030" w:rsidRPr="00404030" w:rsidRDefault="00404030" w:rsidP="00404030">
            <w:pPr>
              <w:numPr>
                <w:ilvl w:val="0"/>
                <w:numId w:val="35"/>
              </w:numPr>
              <w:spacing w:before="60" w:after="60" w:line="264" w:lineRule="auto"/>
              <w:ind w:left="196" w:hanging="180"/>
              <w:jc w:val="both"/>
              <w:rPr>
                <w:rFonts w:ascii="Calibri" w:hAnsi="Calibri"/>
                <w:sz w:val="18"/>
                <w:szCs w:val="18"/>
              </w:rPr>
            </w:pPr>
            <w:r w:rsidRPr="00404030">
              <w:rPr>
                <w:rFonts w:ascii="Calibri" w:hAnsi="Calibri"/>
                <w:sz w:val="18"/>
                <w:szCs w:val="18"/>
              </w:rPr>
              <w:t xml:space="preserve">Organize debate competitions among teenagers; </w:t>
            </w:r>
          </w:p>
          <w:p w:rsidR="00711922" w:rsidRDefault="00404030" w:rsidP="00404030">
            <w:pPr>
              <w:numPr>
                <w:ilvl w:val="0"/>
                <w:numId w:val="35"/>
              </w:numPr>
              <w:spacing w:before="60" w:after="60" w:line="264" w:lineRule="auto"/>
              <w:ind w:left="196" w:hanging="180"/>
              <w:jc w:val="both"/>
              <w:rPr>
                <w:rFonts w:ascii="Calibri" w:hAnsi="Calibri"/>
                <w:sz w:val="18"/>
                <w:szCs w:val="18"/>
              </w:rPr>
            </w:pPr>
            <w:r w:rsidRPr="00404030">
              <w:rPr>
                <w:rFonts w:ascii="Calibri" w:hAnsi="Calibri"/>
                <w:sz w:val="18"/>
                <w:szCs w:val="18"/>
              </w:rPr>
              <w:t>Field based reporting;</w:t>
            </w:r>
          </w:p>
          <w:p w:rsidR="006D3EDC" w:rsidRDefault="00404030" w:rsidP="00404030">
            <w:pPr>
              <w:numPr>
                <w:ilvl w:val="0"/>
                <w:numId w:val="35"/>
              </w:numPr>
              <w:spacing w:before="60" w:after="60" w:line="264" w:lineRule="auto"/>
              <w:ind w:left="196" w:hanging="180"/>
              <w:jc w:val="both"/>
              <w:rPr>
                <w:rFonts w:ascii="Calibri" w:hAnsi="Calibri"/>
                <w:sz w:val="18"/>
                <w:szCs w:val="18"/>
              </w:rPr>
            </w:pPr>
            <w:r w:rsidRPr="00404030">
              <w:rPr>
                <w:rFonts w:ascii="Calibri" w:hAnsi="Calibri"/>
                <w:sz w:val="18"/>
                <w:szCs w:val="18"/>
              </w:rPr>
              <w:t xml:space="preserve">Organize </w:t>
            </w:r>
            <w:r w:rsidR="006D3EDC">
              <w:rPr>
                <w:rFonts w:ascii="Calibri" w:hAnsi="Calibri"/>
                <w:sz w:val="18"/>
                <w:szCs w:val="18"/>
              </w:rPr>
              <w:t>school based education programs</w:t>
            </w:r>
          </w:p>
          <w:p w:rsidR="00404030" w:rsidRPr="00404030" w:rsidRDefault="00404030" w:rsidP="00404030">
            <w:pPr>
              <w:numPr>
                <w:ilvl w:val="0"/>
                <w:numId w:val="35"/>
              </w:numPr>
              <w:spacing w:before="60" w:after="60" w:line="264" w:lineRule="auto"/>
              <w:ind w:left="196" w:hanging="180"/>
              <w:jc w:val="both"/>
              <w:rPr>
                <w:rFonts w:ascii="Calibri" w:hAnsi="Calibri"/>
                <w:sz w:val="18"/>
                <w:szCs w:val="18"/>
              </w:rPr>
            </w:pPr>
            <w:r w:rsidRPr="00404030">
              <w:rPr>
                <w:rFonts w:ascii="Calibri" w:hAnsi="Calibri"/>
                <w:sz w:val="18"/>
                <w:szCs w:val="18"/>
              </w:rPr>
              <w:t xml:space="preserve">Provide grants for making child-friendly films. </w:t>
            </w:r>
          </w:p>
        </w:tc>
      </w:tr>
      <w:tr w:rsidR="00404030" w:rsidRPr="00404030" w:rsidTr="00281C19">
        <w:tc>
          <w:tcPr>
            <w:tcW w:w="2389" w:type="pct"/>
            <w:shd w:val="clear" w:color="auto" w:fill="auto"/>
            <w:hideMark/>
          </w:tcPr>
          <w:p w:rsidR="00404030" w:rsidRPr="00404030" w:rsidRDefault="00404030" w:rsidP="00392766">
            <w:pPr>
              <w:pStyle w:val="ListParagraph"/>
              <w:spacing w:before="60" w:after="60" w:line="264" w:lineRule="auto"/>
              <w:ind w:left="0"/>
              <w:jc w:val="both"/>
              <w:rPr>
                <w:b/>
                <w:bCs/>
                <w:sz w:val="18"/>
                <w:szCs w:val="18"/>
              </w:rPr>
            </w:pPr>
            <w:permStart w:id="324030979" w:edGrp="everyone" w:colFirst="0" w:colLast="0"/>
            <w:permStart w:id="1859720862" w:edGrp="everyone" w:colFirst="1" w:colLast="1"/>
            <w:permEnd w:id="388637972"/>
            <w:permEnd w:id="551774819"/>
            <w:r w:rsidRPr="00404030">
              <w:rPr>
                <w:b/>
                <w:bCs/>
                <w:sz w:val="18"/>
                <w:szCs w:val="18"/>
              </w:rPr>
              <w:lastRenderedPageBreak/>
              <w:t>Policy of Bangladesh Televi</w:t>
            </w:r>
            <w:r w:rsidR="00AE1A02">
              <w:rPr>
                <w:b/>
                <w:bCs/>
                <w:sz w:val="18"/>
                <w:szCs w:val="18"/>
              </w:rPr>
              <w:t>sion for Private Sector Program</w:t>
            </w:r>
            <w:r w:rsidRPr="00404030">
              <w:rPr>
                <w:b/>
                <w:bCs/>
                <w:sz w:val="18"/>
                <w:szCs w:val="18"/>
              </w:rPr>
              <w:t>:</w:t>
            </w:r>
          </w:p>
          <w:p w:rsidR="00404030" w:rsidRPr="00404030" w:rsidRDefault="00404030" w:rsidP="00392766">
            <w:pPr>
              <w:pStyle w:val="ListParagraph"/>
              <w:spacing w:before="60" w:after="60" w:line="264" w:lineRule="auto"/>
              <w:ind w:left="0"/>
              <w:jc w:val="both"/>
              <w:rPr>
                <w:sz w:val="18"/>
                <w:szCs w:val="18"/>
              </w:rPr>
            </w:pPr>
            <w:r w:rsidRPr="00404030">
              <w:rPr>
                <w:sz w:val="18"/>
                <w:szCs w:val="18"/>
              </w:rPr>
              <w:t xml:space="preserve">Use of abusive language, obscenity and violence must be avoided.  Programs should rather concentrate more on moral education and patriotism. </w:t>
            </w:r>
          </w:p>
        </w:tc>
        <w:tc>
          <w:tcPr>
            <w:tcW w:w="2611" w:type="pct"/>
            <w:shd w:val="clear" w:color="auto" w:fill="auto"/>
            <w:hideMark/>
          </w:tcPr>
          <w:p w:rsidR="00404030" w:rsidRPr="00404030" w:rsidRDefault="00404030" w:rsidP="00392766">
            <w:pPr>
              <w:pStyle w:val="ListParagraph"/>
              <w:spacing w:before="60" w:after="60" w:line="264" w:lineRule="auto"/>
              <w:ind w:left="0"/>
              <w:jc w:val="both"/>
              <w:rPr>
                <w:sz w:val="18"/>
                <w:szCs w:val="18"/>
              </w:rPr>
            </w:pPr>
            <w:r w:rsidRPr="00404030">
              <w:rPr>
                <w:sz w:val="18"/>
                <w:szCs w:val="18"/>
              </w:rPr>
              <w:t>In these programs issues related to health, education, nutrition, rights</w:t>
            </w:r>
            <w:r w:rsidR="00AE1A02">
              <w:rPr>
                <w:sz w:val="18"/>
                <w:szCs w:val="18"/>
              </w:rPr>
              <w:t xml:space="preserve"> of children</w:t>
            </w:r>
            <w:r w:rsidRPr="00404030">
              <w:rPr>
                <w:sz w:val="18"/>
                <w:szCs w:val="18"/>
              </w:rPr>
              <w:t xml:space="preserve"> etc. are given priority. The programs are closely monitored under the Broadcasting policy. </w:t>
            </w:r>
          </w:p>
        </w:tc>
      </w:tr>
      <w:tr w:rsidR="00404030" w:rsidRPr="00404030" w:rsidTr="00281C19">
        <w:tc>
          <w:tcPr>
            <w:tcW w:w="2389" w:type="pct"/>
            <w:shd w:val="clear" w:color="auto" w:fill="auto"/>
            <w:hideMark/>
          </w:tcPr>
          <w:p w:rsidR="00404030" w:rsidRPr="00404030" w:rsidRDefault="00404030" w:rsidP="00392766">
            <w:pPr>
              <w:spacing w:before="60" w:after="60" w:line="264" w:lineRule="auto"/>
              <w:jc w:val="both"/>
              <w:rPr>
                <w:rFonts w:ascii="Calibri" w:hAnsi="Calibri"/>
                <w:b/>
                <w:bCs/>
                <w:sz w:val="18"/>
                <w:szCs w:val="18"/>
              </w:rPr>
            </w:pPr>
            <w:permStart w:id="563629748" w:edGrp="everyone" w:colFirst="0" w:colLast="0"/>
            <w:permStart w:id="490173571" w:edGrp="everyone" w:colFirst="1" w:colLast="1"/>
            <w:permEnd w:id="324030979"/>
            <w:permEnd w:id="1859720862"/>
            <w:r w:rsidRPr="00404030">
              <w:rPr>
                <w:rFonts w:ascii="Calibri" w:hAnsi="Calibri"/>
                <w:b/>
                <w:bCs/>
                <w:sz w:val="18"/>
                <w:szCs w:val="18"/>
              </w:rPr>
              <w:t>Advertisement and Supplement Policy-2008:</w:t>
            </w:r>
          </w:p>
          <w:p w:rsidR="00404030" w:rsidRPr="00404030" w:rsidRDefault="00404030" w:rsidP="00392766">
            <w:pPr>
              <w:spacing w:before="60" w:after="60" w:line="264" w:lineRule="auto"/>
              <w:jc w:val="both"/>
              <w:rPr>
                <w:rFonts w:ascii="Calibri" w:hAnsi="Calibri"/>
                <w:sz w:val="18"/>
                <w:szCs w:val="18"/>
              </w:rPr>
            </w:pPr>
            <w:r w:rsidRPr="00404030">
              <w:rPr>
                <w:rFonts w:ascii="Calibri" w:hAnsi="Calibri"/>
                <w:sz w:val="18"/>
                <w:szCs w:val="18"/>
              </w:rPr>
              <w:t xml:space="preserve">Any element that may have a debilitating impact on a child’s mental, physical and spiritual growth must not be included in an advertisement. The innate simplicity and gullibility of a child must not be used to yield any commercial benefit, </w:t>
            </w:r>
          </w:p>
          <w:p w:rsidR="00404030" w:rsidRPr="00404030" w:rsidRDefault="00404030" w:rsidP="00404030">
            <w:pPr>
              <w:pStyle w:val="ListParagraph"/>
              <w:numPr>
                <w:ilvl w:val="0"/>
                <w:numId w:val="34"/>
              </w:numPr>
              <w:spacing w:before="60" w:after="60" w:line="264" w:lineRule="auto"/>
              <w:ind w:left="252" w:hanging="252"/>
              <w:jc w:val="both"/>
              <w:rPr>
                <w:sz w:val="18"/>
                <w:szCs w:val="18"/>
              </w:rPr>
            </w:pPr>
            <w:r w:rsidRPr="00404030">
              <w:rPr>
                <w:sz w:val="18"/>
                <w:szCs w:val="18"/>
              </w:rPr>
              <w:t>Advertisements must not show scenes of dangerous objects such as explosives, lighting matches, petrol or other incinerating materials, risky machinery including electrical machineries, drugs and medicines etc. under any circumstances</w:t>
            </w:r>
          </w:p>
          <w:p w:rsidR="00404030" w:rsidRPr="00404030" w:rsidRDefault="00404030" w:rsidP="00404030">
            <w:pPr>
              <w:pStyle w:val="ListParagraph"/>
              <w:numPr>
                <w:ilvl w:val="0"/>
                <w:numId w:val="34"/>
              </w:numPr>
              <w:spacing w:before="60" w:after="60" w:line="264" w:lineRule="auto"/>
              <w:ind w:left="252" w:hanging="252"/>
              <w:jc w:val="both"/>
              <w:rPr>
                <w:sz w:val="18"/>
                <w:szCs w:val="18"/>
              </w:rPr>
            </w:pPr>
            <w:r w:rsidRPr="00404030">
              <w:rPr>
                <w:sz w:val="18"/>
                <w:szCs w:val="18"/>
              </w:rPr>
              <w:t>Advertisements must not contain any scene that may inflict fear, stress or any kind of agony on a child, elderly person an</w:t>
            </w:r>
            <w:r w:rsidR="00AE1A02">
              <w:rPr>
                <w:sz w:val="18"/>
                <w:szCs w:val="18"/>
              </w:rPr>
              <w:t>d</w:t>
            </w:r>
            <w:r w:rsidRPr="00404030">
              <w:rPr>
                <w:sz w:val="18"/>
                <w:szCs w:val="18"/>
              </w:rPr>
              <w:t xml:space="preserve"> ill person. They must not show </w:t>
            </w:r>
            <w:r w:rsidRPr="00404030">
              <w:rPr>
                <w:sz w:val="18"/>
                <w:szCs w:val="18"/>
              </w:rPr>
              <w:lastRenderedPageBreak/>
              <w:t xml:space="preserve">either scenes </w:t>
            </w:r>
            <w:r w:rsidR="00AE1A02">
              <w:rPr>
                <w:sz w:val="18"/>
                <w:szCs w:val="18"/>
              </w:rPr>
              <w:t xml:space="preserve">of </w:t>
            </w:r>
            <w:r w:rsidRPr="00404030">
              <w:rPr>
                <w:sz w:val="18"/>
                <w:szCs w:val="18"/>
              </w:rPr>
              <w:t xml:space="preserve">molestation, violence, teasing or any other obscene gesture done to a teenage girl or a woman. </w:t>
            </w:r>
          </w:p>
        </w:tc>
        <w:tc>
          <w:tcPr>
            <w:tcW w:w="2611" w:type="pct"/>
            <w:shd w:val="clear" w:color="auto" w:fill="auto"/>
            <w:hideMark/>
          </w:tcPr>
          <w:p w:rsidR="00404030" w:rsidRPr="00404030" w:rsidRDefault="00404030" w:rsidP="00392766">
            <w:pPr>
              <w:pStyle w:val="ListParagraph"/>
              <w:spacing w:before="60" w:after="60" w:line="264" w:lineRule="auto"/>
              <w:ind w:left="0"/>
              <w:jc w:val="both"/>
              <w:rPr>
                <w:sz w:val="18"/>
                <w:szCs w:val="18"/>
              </w:rPr>
            </w:pPr>
            <w:r w:rsidRPr="00404030">
              <w:rPr>
                <w:sz w:val="18"/>
                <w:szCs w:val="18"/>
              </w:rPr>
              <w:lastRenderedPageBreak/>
              <w:t xml:space="preserve">Advertising policies are being scrupulously followed. In case of any complain, action is taken after due investigation. </w:t>
            </w:r>
          </w:p>
        </w:tc>
      </w:tr>
      <w:tr w:rsidR="00404030" w:rsidRPr="00404030" w:rsidTr="00281C19">
        <w:tc>
          <w:tcPr>
            <w:tcW w:w="2389" w:type="pct"/>
            <w:shd w:val="clear" w:color="auto" w:fill="auto"/>
            <w:hideMark/>
          </w:tcPr>
          <w:p w:rsidR="00404030" w:rsidRPr="00404030" w:rsidRDefault="00404030" w:rsidP="00392766">
            <w:pPr>
              <w:pStyle w:val="ListParagraph"/>
              <w:spacing w:before="60" w:after="60" w:line="264" w:lineRule="auto"/>
              <w:ind w:left="0"/>
              <w:jc w:val="both"/>
              <w:rPr>
                <w:b/>
                <w:bCs/>
                <w:sz w:val="18"/>
                <w:szCs w:val="18"/>
              </w:rPr>
            </w:pPr>
            <w:permStart w:id="1739335431" w:edGrp="everyone" w:colFirst="0" w:colLast="0"/>
            <w:permStart w:id="168589903" w:edGrp="everyone" w:colFirst="1" w:colLast="1"/>
            <w:permStart w:id="1094656226" w:edGrp="everyone" w:colFirst="2" w:colLast="2"/>
            <w:permEnd w:id="563629748"/>
            <w:permEnd w:id="490173571"/>
            <w:r w:rsidRPr="00404030">
              <w:rPr>
                <w:b/>
                <w:bCs/>
                <w:sz w:val="18"/>
                <w:szCs w:val="18"/>
              </w:rPr>
              <w:lastRenderedPageBreak/>
              <w:t>Community Radio Establishment, Broadcasting and Operation policy-2017 :</w:t>
            </w:r>
          </w:p>
          <w:p w:rsidR="00404030" w:rsidRPr="00404030" w:rsidRDefault="00404030" w:rsidP="00392766">
            <w:pPr>
              <w:pStyle w:val="ListParagraph"/>
              <w:spacing w:before="60" w:after="60" w:line="264" w:lineRule="auto"/>
              <w:ind w:left="0"/>
              <w:jc w:val="both"/>
              <w:rPr>
                <w:sz w:val="18"/>
                <w:szCs w:val="18"/>
              </w:rPr>
            </w:pPr>
            <w:r w:rsidRPr="00404030">
              <w:rPr>
                <w:sz w:val="18"/>
                <w:szCs w:val="18"/>
              </w:rPr>
              <w:t>It must be ensured by the authority who has obtained permission to operate a community radio, that nothing is contained in a program which tend to:</w:t>
            </w:r>
          </w:p>
          <w:p w:rsidR="00404030" w:rsidRPr="00404030" w:rsidRDefault="00404030" w:rsidP="00404030">
            <w:pPr>
              <w:pStyle w:val="ListParagraph"/>
              <w:numPr>
                <w:ilvl w:val="0"/>
                <w:numId w:val="30"/>
              </w:numPr>
              <w:spacing w:before="60" w:after="60" w:line="264" w:lineRule="auto"/>
              <w:ind w:left="252" w:hanging="252"/>
              <w:jc w:val="both"/>
              <w:rPr>
                <w:sz w:val="18"/>
                <w:szCs w:val="18"/>
              </w:rPr>
            </w:pPr>
            <w:r w:rsidRPr="00404030">
              <w:rPr>
                <w:sz w:val="18"/>
                <w:szCs w:val="18"/>
              </w:rPr>
              <w:t>Degrade children;</w:t>
            </w:r>
          </w:p>
          <w:p w:rsidR="00404030" w:rsidRPr="00404030" w:rsidRDefault="00404030" w:rsidP="00404030">
            <w:pPr>
              <w:pStyle w:val="ListParagraph"/>
              <w:numPr>
                <w:ilvl w:val="0"/>
                <w:numId w:val="30"/>
              </w:numPr>
              <w:spacing w:before="60" w:after="60" w:line="264" w:lineRule="auto"/>
              <w:ind w:left="252" w:hanging="252"/>
              <w:jc w:val="both"/>
              <w:rPr>
                <w:sz w:val="18"/>
                <w:szCs w:val="18"/>
              </w:rPr>
            </w:pPr>
            <w:r w:rsidRPr="00404030">
              <w:rPr>
                <w:sz w:val="18"/>
                <w:szCs w:val="18"/>
              </w:rPr>
              <w:t>Mock people with disabilities;</w:t>
            </w:r>
          </w:p>
          <w:p w:rsidR="00404030" w:rsidRPr="00404030" w:rsidRDefault="00404030" w:rsidP="00404030">
            <w:pPr>
              <w:pStyle w:val="ListParagraph"/>
              <w:numPr>
                <w:ilvl w:val="0"/>
                <w:numId w:val="30"/>
              </w:numPr>
              <w:spacing w:before="60" w:after="60" w:line="264" w:lineRule="auto"/>
              <w:ind w:left="252" w:hanging="252"/>
              <w:jc w:val="both"/>
              <w:rPr>
                <w:sz w:val="18"/>
                <w:szCs w:val="18"/>
              </w:rPr>
            </w:pPr>
            <w:r w:rsidRPr="00404030">
              <w:rPr>
                <w:sz w:val="18"/>
                <w:szCs w:val="18"/>
              </w:rPr>
              <w:t>Encourages or supports use of drugs including alcohol, narcotics and tobacco.</w:t>
            </w:r>
          </w:p>
        </w:tc>
        <w:tc>
          <w:tcPr>
            <w:tcW w:w="2611" w:type="pct"/>
            <w:shd w:val="clear" w:color="auto" w:fill="auto"/>
            <w:hideMark/>
          </w:tcPr>
          <w:p w:rsidR="00404030" w:rsidRPr="00404030" w:rsidRDefault="00404030" w:rsidP="00392766">
            <w:pPr>
              <w:spacing w:before="60" w:after="60" w:line="264" w:lineRule="auto"/>
              <w:jc w:val="both"/>
              <w:rPr>
                <w:rFonts w:ascii="Calibri" w:hAnsi="Calibri"/>
                <w:sz w:val="18"/>
                <w:szCs w:val="18"/>
              </w:rPr>
            </w:pPr>
            <w:r w:rsidRPr="00404030">
              <w:rPr>
                <w:rFonts w:ascii="Calibri" w:hAnsi="Calibri"/>
                <w:sz w:val="18"/>
                <w:szCs w:val="18"/>
              </w:rPr>
              <w:t xml:space="preserve">These policies are being followed in broadcasting and operation of Community Radio. To strengthen the activities of community radio, training on making and broadcasting of programs are being imparted through BB, NIMCO and PIB. </w:t>
            </w:r>
          </w:p>
        </w:tc>
      </w:tr>
    </w:tbl>
    <w:permEnd w:id="1739335431"/>
    <w:permEnd w:id="168589903"/>
    <w:permEnd w:id="1094656226"/>
    <w:p w:rsidR="00404030" w:rsidRPr="00404030" w:rsidRDefault="00404030" w:rsidP="00404030">
      <w:pPr>
        <w:spacing w:before="120" w:after="120"/>
        <w:ind w:left="540" w:hanging="540"/>
        <w:jc w:val="both"/>
        <w:rPr>
          <w:rFonts w:ascii="Calibri" w:hAnsi="Calibri"/>
          <w:b/>
          <w:sz w:val="20"/>
        </w:rPr>
      </w:pPr>
      <w:r w:rsidRPr="00404030">
        <w:rPr>
          <w:rFonts w:ascii="Calibri" w:hAnsi="Calibri"/>
          <w:b/>
          <w:sz w:val="20"/>
        </w:rPr>
        <w:t xml:space="preserve">3.0 </w:t>
      </w:r>
      <w:r w:rsidRPr="00404030">
        <w:rPr>
          <w:rFonts w:ascii="Calibri" w:hAnsi="Calibri"/>
          <w:b/>
          <w:sz w:val="20"/>
        </w:rPr>
        <w:tab/>
        <w:t>Achievement of the last three years in terms of child budget implementations</w:t>
      </w:r>
    </w:p>
    <w:p w:rsidR="00404030" w:rsidRPr="00404030" w:rsidRDefault="00404030" w:rsidP="00281C19">
      <w:pPr>
        <w:spacing w:before="120" w:after="120" w:line="288" w:lineRule="auto"/>
        <w:ind w:left="547"/>
        <w:jc w:val="both"/>
        <w:rPr>
          <w:rFonts w:ascii="Calibri" w:hAnsi="Calibri"/>
          <w:sz w:val="20"/>
        </w:rPr>
      </w:pPr>
      <w:permStart w:id="957897451" w:edGrp="everyone"/>
      <w:r w:rsidRPr="00404030">
        <w:rPr>
          <w:rFonts w:ascii="Calibri" w:hAnsi="Calibri"/>
          <w:sz w:val="20"/>
        </w:rPr>
        <w:t xml:space="preserve">In the last three years, the Ministry of Information and its subordinate organizations have conducted various promotional activities to create mass awareness about child health, education, nutrition, participation in social issues, safety, caring for pregnant woman, sanitation, hand washing and other issues. These programs were very well received in the society. Activities undertaken by this Ministry in the last </w:t>
      </w:r>
      <w:r w:rsidR="00F67B9B">
        <w:rPr>
          <w:rFonts w:ascii="Calibri" w:hAnsi="Calibri"/>
          <w:sz w:val="20"/>
        </w:rPr>
        <w:t xml:space="preserve">three </w:t>
      </w:r>
      <w:r w:rsidRPr="00404030">
        <w:rPr>
          <w:rFonts w:ascii="Calibri" w:hAnsi="Calibri"/>
          <w:sz w:val="20"/>
        </w:rPr>
        <w:t>years are as follows:</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Bangladesh Betar and Bangladesh Television have arranged six training</w:t>
      </w:r>
      <w:r w:rsidR="004F202E">
        <w:rPr>
          <w:sz w:val="20"/>
          <w:szCs w:val="20"/>
        </w:rPr>
        <w:t xml:space="preserve"> programs </w:t>
      </w:r>
      <w:r w:rsidRPr="00404030">
        <w:rPr>
          <w:sz w:val="20"/>
          <w:szCs w:val="20"/>
        </w:rPr>
        <w:t>on making programs for chil</w:t>
      </w:r>
      <w:r w:rsidR="00983751">
        <w:rPr>
          <w:sz w:val="20"/>
          <w:szCs w:val="20"/>
        </w:rPr>
        <w:t xml:space="preserve">dren. </w:t>
      </w:r>
      <w:r w:rsidR="004F202E">
        <w:rPr>
          <w:sz w:val="20"/>
          <w:szCs w:val="20"/>
        </w:rPr>
        <w:t>A g</w:t>
      </w:r>
      <w:r w:rsidR="00983751">
        <w:rPr>
          <w:sz w:val="20"/>
          <w:szCs w:val="20"/>
        </w:rPr>
        <w:t>rant amounting to TK. 270</w:t>
      </w:r>
      <w:r w:rsidRPr="00404030">
        <w:rPr>
          <w:sz w:val="20"/>
          <w:szCs w:val="20"/>
        </w:rPr>
        <w:t>.00 lakh was provided to make children-based movies;</w:t>
      </w:r>
    </w:p>
    <w:p w:rsidR="00404030" w:rsidRPr="00404030" w:rsidRDefault="00983751" w:rsidP="00281C19">
      <w:pPr>
        <w:pStyle w:val="ListParagraph"/>
        <w:numPr>
          <w:ilvl w:val="0"/>
          <w:numId w:val="36"/>
        </w:numPr>
        <w:spacing w:before="120" w:after="120" w:line="288" w:lineRule="auto"/>
        <w:ind w:left="907"/>
        <w:jc w:val="both"/>
        <w:rPr>
          <w:sz w:val="20"/>
          <w:szCs w:val="20"/>
        </w:rPr>
      </w:pPr>
      <w:r>
        <w:rPr>
          <w:sz w:val="20"/>
          <w:szCs w:val="20"/>
        </w:rPr>
        <w:t>A total of 9874</w:t>
      </w:r>
      <w:r w:rsidR="00404030" w:rsidRPr="00404030">
        <w:rPr>
          <w:sz w:val="20"/>
          <w:szCs w:val="20"/>
        </w:rPr>
        <w:t xml:space="preserve"> movies were </w:t>
      </w:r>
      <w:r w:rsidR="00AE1A02">
        <w:rPr>
          <w:sz w:val="20"/>
          <w:szCs w:val="20"/>
        </w:rPr>
        <w:t>shown</w:t>
      </w:r>
      <w:r w:rsidR="00404030" w:rsidRPr="00404030">
        <w:rPr>
          <w:sz w:val="20"/>
          <w:szCs w:val="20"/>
        </w:rPr>
        <w:t xml:space="preserve"> at field level; </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Music</w:t>
      </w:r>
      <w:r w:rsidR="00AE1A02">
        <w:rPr>
          <w:sz w:val="20"/>
          <w:szCs w:val="20"/>
        </w:rPr>
        <w:t xml:space="preserve"> programs were</w:t>
      </w:r>
      <w:r w:rsidR="00983751">
        <w:rPr>
          <w:sz w:val="20"/>
          <w:szCs w:val="20"/>
        </w:rPr>
        <w:t xml:space="preserve"> performed in 8842</w:t>
      </w:r>
      <w:r w:rsidRPr="00404030">
        <w:rPr>
          <w:sz w:val="20"/>
          <w:szCs w:val="20"/>
        </w:rPr>
        <w:t xml:space="preserve"> villages;</w:t>
      </w:r>
    </w:p>
    <w:p w:rsidR="00404030" w:rsidRPr="00404030" w:rsidRDefault="00983751" w:rsidP="00281C19">
      <w:pPr>
        <w:pStyle w:val="ListParagraph"/>
        <w:numPr>
          <w:ilvl w:val="0"/>
          <w:numId w:val="36"/>
        </w:numPr>
        <w:spacing w:before="120" w:after="120" w:line="288" w:lineRule="auto"/>
        <w:ind w:left="907"/>
        <w:jc w:val="both"/>
        <w:rPr>
          <w:sz w:val="20"/>
          <w:szCs w:val="20"/>
        </w:rPr>
      </w:pPr>
      <w:r>
        <w:rPr>
          <w:sz w:val="20"/>
          <w:szCs w:val="20"/>
        </w:rPr>
        <w:t>A total of 1023</w:t>
      </w:r>
      <w:r w:rsidR="00404030" w:rsidRPr="00404030">
        <w:rPr>
          <w:sz w:val="20"/>
          <w:szCs w:val="20"/>
        </w:rPr>
        <w:t xml:space="preserve"> courtyard meetings were organized;</w:t>
      </w:r>
    </w:p>
    <w:p w:rsidR="00404030" w:rsidRPr="00404030" w:rsidRDefault="00983751" w:rsidP="00281C19">
      <w:pPr>
        <w:pStyle w:val="ListParagraph"/>
        <w:numPr>
          <w:ilvl w:val="0"/>
          <w:numId w:val="36"/>
        </w:numPr>
        <w:spacing w:before="120" w:after="120" w:line="288" w:lineRule="auto"/>
        <w:ind w:left="907"/>
        <w:jc w:val="both"/>
        <w:rPr>
          <w:sz w:val="20"/>
          <w:szCs w:val="20"/>
        </w:rPr>
      </w:pPr>
      <w:r>
        <w:rPr>
          <w:sz w:val="20"/>
          <w:szCs w:val="20"/>
        </w:rPr>
        <w:t>27 spots and 105</w:t>
      </w:r>
      <w:r w:rsidR="00404030" w:rsidRPr="00404030">
        <w:rPr>
          <w:sz w:val="20"/>
          <w:szCs w:val="20"/>
        </w:rPr>
        <w:t xml:space="preserve"> dramas were made; </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 xml:space="preserve">101 school based and 410 community based Adolescent Listener’s Club were formed to link them up with Radio and TV programs; </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A total of 107 debate competitions were arranged for young adolescents;</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lastRenderedPageBreak/>
        <w:t xml:space="preserve">177 field based reporting were made; </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6 school based educational programs were arranged;</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A total of 312 ‘child fair’ were arranged throughout the country by the district information office;</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Grants we</w:t>
      </w:r>
      <w:r w:rsidR="00983751">
        <w:rPr>
          <w:sz w:val="20"/>
          <w:szCs w:val="20"/>
        </w:rPr>
        <w:t>re awarded for 7</w:t>
      </w:r>
      <w:r w:rsidRPr="00404030">
        <w:rPr>
          <w:sz w:val="20"/>
          <w:szCs w:val="20"/>
        </w:rPr>
        <w:t xml:space="preserve"> child-based movies;</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11 training programs were arranged for producers through Bangladesh Betar , NIMCO and PIB in order to bolster activities of the community radio;</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A total of 3,60,000 copies (with 10,</w:t>
      </w:r>
      <w:r w:rsidR="00C1202B">
        <w:rPr>
          <w:sz w:val="20"/>
          <w:szCs w:val="20"/>
        </w:rPr>
        <w:t>000 copies per month) of Nabarun</w:t>
      </w:r>
      <w:r w:rsidRPr="00404030">
        <w:rPr>
          <w:sz w:val="20"/>
          <w:szCs w:val="20"/>
        </w:rPr>
        <w:t>, a periodical for children, were published;</w:t>
      </w:r>
    </w:p>
    <w:p w:rsidR="00404030" w:rsidRPr="00404030" w:rsidRDefault="00404030" w:rsidP="00281C19">
      <w:pPr>
        <w:pStyle w:val="ListParagraph"/>
        <w:numPr>
          <w:ilvl w:val="0"/>
          <w:numId w:val="36"/>
        </w:numPr>
        <w:spacing w:before="120" w:after="120" w:line="288" w:lineRule="auto"/>
        <w:ind w:left="907"/>
        <w:jc w:val="both"/>
        <w:rPr>
          <w:sz w:val="20"/>
          <w:szCs w:val="20"/>
        </w:rPr>
      </w:pPr>
      <w:r w:rsidRPr="00404030">
        <w:rPr>
          <w:sz w:val="20"/>
          <w:szCs w:val="20"/>
        </w:rPr>
        <w:t>Nabarun Mela, Meena Mela, Ko</w:t>
      </w:r>
      <w:r w:rsidR="00C1202B">
        <w:rPr>
          <w:sz w:val="20"/>
          <w:szCs w:val="20"/>
        </w:rPr>
        <w:t>nnya Shishu Mela (Girl child festival</w:t>
      </w:r>
      <w:r w:rsidRPr="00404030">
        <w:rPr>
          <w:sz w:val="20"/>
          <w:szCs w:val="20"/>
        </w:rPr>
        <w:t>) were organized throughout the year;</w:t>
      </w:r>
    </w:p>
    <w:p w:rsidR="00404030" w:rsidRPr="00404030" w:rsidRDefault="00D425BD" w:rsidP="00281C19">
      <w:pPr>
        <w:pStyle w:val="ListParagraph"/>
        <w:numPr>
          <w:ilvl w:val="0"/>
          <w:numId w:val="36"/>
        </w:numPr>
        <w:spacing w:before="120" w:after="120" w:line="288" w:lineRule="auto"/>
        <w:ind w:left="907"/>
        <w:jc w:val="both"/>
        <w:rPr>
          <w:sz w:val="20"/>
          <w:szCs w:val="20"/>
        </w:rPr>
      </w:pPr>
      <w:r>
        <w:rPr>
          <w:sz w:val="20"/>
          <w:szCs w:val="20"/>
        </w:rPr>
        <w:t>Programs like Kalakakoli, S</w:t>
      </w:r>
      <w:r w:rsidR="00404030" w:rsidRPr="00404030">
        <w:rPr>
          <w:sz w:val="20"/>
          <w:szCs w:val="20"/>
        </w:rPr>
        <w:t>obuj Mela, Ami Meena bolchi and other ones for young students were made and broadcasted by the Bangladesh Betar</w:t>
      </w:r>
      <w:r w:rsidR="00790815">
        <w:rPr>
          <w:sz w:val="20"/>
          <w:szCs w:val="20"/>
        </w:rPr>
        <w:t>.</w:t>
      </w:r>
    </w:p>
    <w:permEnd w:id="957897451"/>
    <w:p w:rsidR="00404030" w:rsidRPr="00404030" w:rsidRDefault="00404030" w:rsidP="00404030">
      <w:pPr>
        <w:spacing w:before="120" w:after="120"/>
        <w:ind w:left="540" w:hanging="540"/>
        <w:jc w:val="both"/>
        <w:rPr>
          <w:rFonts w:ascii="Calibri" w:hAnsi="Calibri"/>
          <w:b/>
          <w:sz w:val="20"/>
        </w:rPr>
      </w:pPr>
      <w:r w:rsidRPr="00404030">
        <w:rPr>
          <w:rFonts w:ascii="Calibri" w:hAnsi="Calibri"/>
          <w:b/>
          <w:sz w:val="20"/>
        </w:rPr>
        <w:t xml:space="preserve">4.0 </w:t>
      </w:r>
      <w:r w:rsidRPr="00404030">
        <w:rPr>
          <w:rFonts w:ascii="Calibri" w:hAnsi="Calibri"/>
          <w:b/>
          <w:sz w:val="20"/>
        </w:rPr>
        <w:tab/>
        <w:t xml:space="preserve">Share of child budget in Ministry’s overall budget </w:t>
      </w:r>
    </w:p>
    <w:tbl>
      <w:tblPr>
        <w:tblW w:w="4926" w:type="pct"/>
        <w:tblInd w:w="123" w:type="dxa"/>
        <w:tblLook w:val="04A0" w:firstRow="1" w:lastRow="0" w:firstColumn="1" w:lastColumn="0" w:noHBand="0" w:noVBand="1"/>
      </w:tblPr>
      <w:tblGrid>
        <w:gridCol w:w="4532"/>
        <w:gridCol w:w="853"/>
        <w:gridCol w:w="897"/>
        <w:gridCol w:w="925"/>
      </w:tblGrid>
      <w:tr w:rsidR="00404030" w:rsidRPr="00404030" w:rsidTr="00392766">
        <w:trPr>
          <w:trHeight w:val="315"/>
          <w:tblHeader/>
        </w:trPr>
        <w:tc>
          <w:tcPr>
            <w:tcW w:w="5000" w:type="pct"/>
            <w:gridSpan w:val="4"/>
            <w:tcBorders>
              <w:top w:val="nil"/>
              <w:left w:val="nil"/>
              <w:bottom w:val="single" w:sz="8" w:space="0" w:color="auto"/>
              <w:right w:val="nil"/>
            </w:tcBorders>
            <w:shd w:val="clear" w:color="auto" w:fill="auto"/>
            <w:noWrap/>
            <w:vAlign w:val="bottom"/>
            <w:hideMark/>
          </w:tcPr>
          <w:p w:rsidR="00404030" w:rsidRPr="00404030" w:rsidRDefault="00404030" w:rsidP="00392766">
            <w:pPr>
              <w:spacing w:before="40" w:after="40"/>
              <w:jc w:val="right"/>
              <w:rPr>
                <w:rFonts w:ascii="Calibri" w:hAnsi="Calibri"/>
                <w:i/>
                <w:iCs/>
                <w:color w:val="0F243E"/>
                <w:sz w:val="18"/>
                <w:szCs w:val="18"/>
              </w:rPr>
            </w:pPr>
            <w:r w:rsidRPr="00404030">
              <w:rPr>
                <w:rFonts w:ascii="Calibri" w:hAnsi="Calibri"/>
                <w:i/>
                <w:iCs/>
                <w:color w:val="0F243E"/>
                <w:sz w:val="18"/>
                <w:szCs w:val="18"/>
              </w:rPr>
              <w:t xml:space="preserve">  (Figures in Billion Taka)</w:t>
            </w:r>
          </w:p>
        </w:tc>
      </w:tr>
      <w:tr w:rsidR="00790815" w:rsidRPr="00404030" w:rsidTr="00281C19">
        <w:trPr>
          <w:trHeight w:val="495"/>
          <w:tblHeader/>
        </w:trPr>
        <w:tc>
          <w:tcPr>
            <w:tcW w:w="3144" w:type="pct"/>
            <w:tcBorders>
              <w:top w:val="nil"/>
              <w:left w:val="nil"/>
              <w:bottom w:val="single" w:sz="8" w:space="0" w:color="auto"/>
              <w:right w:val="nil"/>
            </w:tcBorders>
            <w:shd w:val="clear" w:color="000000" w:fill="C6D9F1"/>
            <w:noWrap/>
            <w:vAlign w:val="center"/>
            <w:hideMark/>
          </w:tcPr>
          <w:p w:rsidR="00790815" w:rsidRPr="009B262F" w:rsidRDefault="00790815" w:rsidP="00790815">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Description</w:t>
            </w:r>
          </w:p>
        </w:tc>
        <w:tc>
          <w:tcPr>
            <w:tcW w:w="592" w:type="pct"/>
            <w:tcBorders>
              <w:top w:val="nil"/>
              <w:left w:val="nil"/>
              <w:bottom w:val="single" w:sz="8" w:space="0" w:color="auto"/>
              <w:right w:val="nil"/>
            </w:tcBorders>
            <w:shd w:val="clear" w:color="000000" w:fill="C6D9F1"/>
            <w:vAlign w:val="center"/>
            <w:hideMark/>
          </w:tcPr>
          <w:p w:rsidR="00790815" w:rsidRPr="009B262F" w:rsidRDefault="00790815" w:rsidP="00790815">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 xml:space="preserve">Budget </w:t>
            </w:r>
          </w:p>
          <w:p w:rsidR="00790815" w:rsidRPr="009B262F" w:rsidRDefault="00790815" w:rsidP="00790815">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2020-21</w:t>
            </w:r>
          </w:p>
        </w:tc>
        <w:tc>
          <w:tcPr>
            <w:tcW w:w="622" w:type="pct"/>
            <w:tcBorders>
              <w:top w:val="nil"/>
              <w:left w:val="nil"/>
              <w:bottom w:val="single" w:sz="8" w:space="0" w:color="auto"/>
              <w:right w:val="nil"/>
            </w:tcBorders>
            <w:shd w:val="clear" w:color="000000" w:fill="C6D9F1"/>
            <w:vAlign w:val="center"/>
            <w:hideMark/>
          </w:tcPr>
          <w:p w:rsidR="00790815" w:rsidRPr="009B262F" w:rsidRDefault="00790815" w:rsidP="00790815">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Budget</w:t>
            </w:r>
          </w:p>
          <w:p w:rsidR="00790815" w:rsidRPr="009B262F" w:rsidRDefault="00790815" w:rsidP="00790815">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2019-20</w:t>
            </w:r>
          </w:p>
        </w:tc>
        <w:tc>
          <w:tcPr>
            <w:tcW w:w="642" w:type="pct"/>
            <w:tcBorders>
              <w:top w:val="nil"/>
              <w:left w:val="nil"/>
              <w:bottom w:val="single" w:sz="8" w:space="0" w:color="auto"/>
              <w:right w:val="nil"/>
            </w:tcBorders>
            <w:shd w:val="clear" w:color="000000" w:fill="C6D9F1"/>
            <w:vAlign w:val="center"/>
            <w:hideMark/>
          </w:tcPr>
          <w:p w:rsidR="00790815" w:rsidRPr="009B262F" w:rsidRDefault="00790815" w:rsidP="00790815">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Actual</w:t>
            </w:r>
            <w:r w:rsidRPr="009B262F">
              <w:rPr>
                <w:rFonts w:ascii="Calibri" w:hAnsi="Calibri" w:cs="Calibri"/>
                <w:b/>
                <w:bCs/>
                <w:color w:val="000000"/>
                <w:sz w:val="18"/>
                <w:szCs w:val="18"/>
              </w:rPr>
              <w:br/>
              <w:t>2018-19</w:t>
            </w:r>
          </w:p>
        </w:tc>
      </w:tr>
      <w:tr w:rsidR="00790815" w:rsidRPr="00404030" w:rsidTr="00791A57">
        <w:trPr>
          <w:trHeight w:val="300"/>
        </w:trPr>
        <w:tc>
          <w:tcPr>
            <w:tcW w:w="3144" w:type="pct"/>
            <w:tcBorders>
              <w:top w:val="nil"/>
              <w:left w:val="nil"/>
              <w:bottom w:val="single" w:sz="4" w:space="0" w:color="auto"/>
              <w:right w:val="nil"/>
            </w:tcBorders>
            <w:shd w:val="clear" w:color="000000" w:fill="FFFFFF"/>
            <w:noWrap/>
            <w:vAlign w:val="bottom"/>
            <w:hideMark/>
          </w:tcPr>
          <w:p w:rsidR="00790815" w:rsidRPr="00404030" w:rsidRDefault="00790815" w:rsidP="00790815">
            <w:pPr>
              <w:spacing w:before="40" w:after="40"/>
              <w:rPr>
                <w:rFonts w:ascii="Calibri" w:hAnsi="Calibri"/>
                <w:color w:val="000000"/>
                <w:sz w:val="18"/>
                <w:szCs w:val="18"/>
              </w:rPr>
            </w:pPr>
            <w:permStart w:id="556361628" w:edGrp="everyone" w:colFirst="3" w:colLast="3"/>
            <w:permStart w:id="1068116181" w:edGrp="everyone" w:colFirst="1" w:colLast="1"/>
            <w:r w:rsidRPr="00404030">
              <w:rPr>
                <w:rFonts w:ascii="Calibri" w:hAnsi="Calibri"/>
                <w:color w:val="000000"/>
                <w:sz w:val="18"/>
                <w:szCs w:val="18"/>
              </w:rPr>
              <w:t>MoI Budget</w:t>
            </w:r>
          </w:p>
        </w:tc>
        <w:tc>
          <w:tcPr>
            <w:tcW w:w="592" w:type="pct"/>
            <w:tcBorders>
              <w:top w:val="nil"/>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c>
          <w:tcPr>
            <w:tcW w:w="622" w:type="pct"/>
            <w:tcBorders>
              <w:top w:val="nil"/>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9.89</w:t>
            </w:r>
          </w:p>
        </w:tc>
        <w:tc>
          <w:tcPr>
            <w:tcW w:w="642" w:type="pct"/>
            <w:tcBorders>
              <w:top w:val="nil"/>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bottom"/>
            <w:hideMark/>
          </w:tcPr>
          <w:p w:rsidR="00790815" w:rsidRPr="00404030" w:rsidRDefault="00790815" w:rsidP="00790815">
            <w:pPr>
              <w:spacing w:before="40" w:after="40"/>
              <w:jc w:val="right"/>
              <w:rPr>
                <w:rFonts w:ascii="Calibri" w:hAnsi="Calibri"/>
                <w:i/>
                <w:iCs/>
                <w:color w:val="000000"/>
                <w:sz w:val="18"/>
                <w:szCs w:val="18"/>
              </w:rPr>
            </w:pPr>
            <w:permStart w:id="10310084" w:edGrp="everyone" w:colFirst="3" w:colLast="3"/>
            <w:permStart w:id="1126304976" w:edGrp="everyone" w:colFirst="1" w:colLast="1"/>
            <w:permEnd w:id="556361628"/>
            <w:permEnd w:id="1068116181"/>
            <w:r w:rsidRPr="00404030">
              <w:rPr>
                <w:rFonts w:ascii="Calibri" w:hAnsi="Calibri"/>
                <w:i/>
                <w:iCs/>
                <w:color w:val="000000"/>
                <w:sz w:val="18"/>
                <w:szCs w:val="18"/>
              </w:rPr>
              <w:t>Operating</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r w:rsidRPr="002A1E23">
              <w:rPr>
                <w:rFonts w:ascii="Calibri" w:hAnsi="Calibri"/>
                <w:i/>
                <w:iCs/>
                <w:sz w:val="18"/>
                <w:szCs w:val="18"/>
              </w:rPr>
              <w:t>7.04</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bottom"/>
            <w:hideMark/>
          </w:tcPr>
          <w:p w:rsidR="00790815" w:rsidRPr="00404030" w:rsidRDefault="00790815" w:rsidP="00790815">
            <w:pPr>
              <w:spacing w:before="40" w:after="40"/>
              <w:jc w:val="right"/>
              <w:rPr>
                <w:rFonts w:ascii="Calibri" w:hAnsi="Calibri"/>
                <w:i/>
                <w:iCs/>
                <w:color w:val="000000"/>
                <w:sz w:val="18"/>
                <w:szCs w:val="18"/>
              </w:rPr>
            </w:pPr>
            <w:permStart w:id="2090616128" w:edGrp="everyone" w:colFirst="3" w:colLast="3"/>
            <w:permStart w:id="1272068431" w:edGrp="everyone" w:colFirst="1" w:colLast="1"/>
            <w:permEnd w:id="10310084"/>
            <w:permEnd w:id="1126304976"/>
            <w:r w:rsidRPr="00404030">
              <w:rPr>
                <w:rFonts w:ascii="Calibri" w:hAnsi="Calibri"/>
                <w:i/>
                <w:iCs/>
                <w:color w:val="000000"/>
                <w:sz w:val="18"/>
                <w:szCs w:val="18"/>
              </w:rPr>
              <w:t>Development</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r w:rsidRPr="002A1E23">
              <w:rPr>
                <w:rFonts w:ascii="Calibri" w:hAnsi="Calibri"/>
                <w:i/>
                <w:iCs/>
                <w:sz w:val="18"/>
                <w:szCs w:val="18"/>
              </w:rPr>
              <w:t>2.85</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vAlign w:val="bottom"/>
            <w:hideMark/>
          </w:tcPr>
          <w:p w:rsidR="00790815" w:rsidRPr="00404030" w:rsidRDefault="00790815" w:rsidP="00790815">
            <w:pPr>
              <w:spacing w:before="40" w:after="40"/>
              <w:rPr>
                <w:rFonts w:ascii="Calibri" w:hAnsi="Calibri"/>
                <w:color w:val="000000"/>
                <w:sz w:val="18"/>
                <w:szCs w:val="18"/>
              </w:rPr>
            </w:pPr>
            <w:permStart w:id="959593587" w:edGrp="everyone" w:colFirst="3" w:colLast="3"/>
            <w:permStart w:id="569797869" w:edGrp="everyone" w:colFirst="1" w:colLast="1"/>
            <w:permEnd w:id="2090616128"/>
            <w:permEnd w:id="1272068431"/>
            <w:r w:rsidRPr="00404030">
              <w:rPr>
                <w:rFonts w:ascii="Calibri" w:hAnsi="Calibri"/>
                <w:color w:val="000000"/>
                <w:sz w:val="18"/>
                <w:szCs w:val="18"/>
              </w:rPr>
              <w:t>Child-Focused Budget in MoI</w:t>
            </w:r>
          </w:p>
        </w:tc>
        <w:tc>
          <w:tcPr>
            <w:tcW w:w="592" w:type="pct"/>
            <w:tcBorders>
              <w:top w:val="single" w:sz="4" w:space="0" w:color="auto"/>
              <w:left w:val="nil"/>
              <w:bottom w:val="single" w:sz="4" w:space="0" w:color="auto"/>
              <w:right w:val="nil"/>
            </w:tcBorders>
            <w:shd w:val="clear" w:color="000000" w:fill="FFFFFF"/>
            <w:vAlign w:val="center"/>
          </w:tcPr>
          <w:p w:rsidR="00790815" w:rsidRPr="002A1E23" w:rsidRDefault="00790815" w:rsidP="00790815">
            <w:pPr>
              <w:jc w:val="right"/>
              <w:rPr>
                <w:rFonts w:ascii="Calibri" w:hAnsi="Calibri"/>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0.94</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bottom"/>
            <w:hideMark/>
          </w:tcPr>
          <w:p w:rsidR="00790815" w:rsidRPr="00404030" w:rsidRDefault="00790815" w:rsidP="00790815">
            <w:pPr>
              <w:spacing w:before="40" w:after="40"/>
              <w:jc w:val="right"/>
              <w:rPr>
                <w:rFonts w:ascii="Calibri" w:hAnsi="Calibri"/>
                <w:i/>
                <w:iCs/>
                <w:color w:val="000000"/>
                <w:sz w:val="18"/>
                <w:szCs w:val="18"/>
              </w:rPr>
            </w:pPr>
            <w:permStart w:id="923296068" w:edGrp="everyone" w:colFirst="3" w:colLast="3"/>
            <w:permStart w:id="726600351" w:edGrp="everyone" w:colFirst="1" w:colLast="1"/>
            <w:permEnd w:id="959593587"/>
            <w:permEnd w:id="569797869"/>
            <w:r w:rsidRPr="00404030">
              <w:rPr>
                <w:rFonts w:ascii="Calibri" w:hAnsi="Calibri"/>
                <w:i/>
                <w:iCs/>
                <w:color w:val="000000"/>
                <w:sz w:val="18"/>
                <w:szCs w:val="18"/>
              </w:rPr>
              <w:t>Operating</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r w:rsidRPr="002A1E23">
              <w:rPr>
                <w:rFonts w:ascii="Calibri" w:hAnsi="Calibri"/>
                <w:i/>
                <w:iCs/>
                <w:sz w:val="18"/>
                <w:szCs w:val="18"/>
              </w:rPr>
              <w:t>0.67</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bottom"/>
            <w:hideMark/>
          </w:tcPr>
          <w:p w:rsidR="00790815" w:rsidRPr="00404030" w:rsidRDefault="00790815" w:rsidP="00790815">
            <w:pPr>
              <w:spacing w:before="40" w:after="40"/>
              <w:jc w:val="right"/>
              <w:rPr>
                <w:rFonts w:ascii="Calibri" w:hAnsi="Calibri"/>
                <w:i/>
                <w:iCs/>
                <w:color w:val="000000"/>
                <w:sz w:val="18"/>
                <w:szCs w:val="18"/>
              </w:rPr>
            </w:pPr>
            <w:permStart w:id="635006570" w:edGrp="everyone" w:colFirst="3" w:colLast="3"/>
            <w:permStart w:id="278670412" w:edGrp="everyone" w:colFirst="1" w:colLast="1"/>
            <w:permEnd w:id="923296068"/>
            <w:permEnd w:id="726600351"/>
            <w:r w:rsidRPr="00404030">
              <w:rPr>
                <w:rFonts w:ascii="Calibri" w:hAnsi="Calibri"/>
                <w:i/>
                <w:iCs/>
                <w:color w:val="000000"/>
                <w:sz w:val="18"/>
                <w:szCs w:val="18"/>
              </w:rPr>
              <w:t>Development</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i/>
                <w:iCs/>
                <w:sz w:val="18"/>
                <w:szCs w:val="18"/>
              </w:rPr>
            </w:pPr>
            <w:r w:rsidRPr="002A1E23">
              <w:rPr>
                <w:rFonts w:ascii="Calibri" w:hAnsi="Calibri"/>
                <w:i/>
                <w:iCs/>
                <w:sz w:val="18"/>
                <w:szCs w:val="18"/>
              </w:rPr>
              <w:t>0.27</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bottom"/>
            <w:hideMark/>
          </w:tcPr>
          <w:p w:rsidR="00790815" w:rsidRPr="00404030" w:rsidRDefault="00790815" w:rsidP="00790815">
            <w:pPr>
              <w:spacing w:before="40" w:after="40"/>
              <w:rPr>
                <w:rFonts w:ascii="Calibri" w:hAnsi="Calibri"/>
                <w:b/>
                <w:bCs/>
                <w:color w:val="000000"/>
                <w:sz w:val="18"/>
                <w:szCs w:val="18"/>
              </w:rPr>
            </w:pPr>
            <w:permStart w:id="1992829453" w:edGrp="everyone" w:colFirst="3" w:colLast="3"/>
            <w:permStart w:id="2035115237" w:edGrp="everyone" w:colFirst="1" w:colLast="1"/>
            <w:permEnd w:id="635006570"/>
            <w:permEnd w:id="278670412"/>
            <w:r w:rsidRPr="00404030">
              <w:rPr>
                <w:rFonts w:ascii="Calibri" w:hAnsi="Calibri"/>
                <w:b/>
                <w:bCs/>
                <w:color w:val="000000"/>
                <w:sz w:val="18"/>
                <w:szCs w:val="18"/>
              </w:rPr>
              <w:t>Total Government Budget</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b/>
                <w:bCs/>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b/>
                <w:bCs/>
                <w:sz w:val="18"/>
                <w:szCs w:val="18"/>
              </w:rPr>
            </w:pPr>
            <w:r w:rsidRPr="002A1E23">
              <w:rPr>
                <w:rFonts w:ascii="Calibri" w:hAnsi="Calibri"/>
                <w:b/>
                <w:bCs/>
                <w:sz w:val="18"/>
                <w:szCs w:val="18"/>
              </w:rPr>
              <w:t>5</w:t>
            </w:r>
            <w:r>
              <w:rPr>
                <w:rFonts w:ascii="Calibri" w:hAnsi="Calibri"/>
                <w:b/>
                <w:bCs/>
                <w:sz w:val="18"/>
                <w:szCs w:val="18"/>
              </w:rPr>
              <w:t>,</w:t>
            </w:r>
            <w:r w:rsidRPr="002A1E23">
              <w:rPr>
                <w:rFonts w:ascii="Calibri" w:hAnsi="Calibri"/>
                <w:b/>
                <w:bCs/>
                <w:sz w:val="18"/>
                <w:szCs w:val="18"/>
              </w:rPr>
              <w:t>23</w:t>
            </w:r>
            <w:r>
              <w:rPr>
                <w:rFonts w:ascii="Calibri" w:hAnsi="Calibri"/>
                <w:b/>
                <w:bCs/>
                <w:sz w:val="18"/>
                <w:szCs w:val="18"/>
              </w:rPr>
              <w:t>2</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b/>
                <w:bCs/>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center"/>
            <w:hideMark/>
          </w:tcPr>
          <w:p w:rsidR="00790815" w:rsidRPr="00404030" w:rsidRDefault="00790815" w:rsidP="00790815">
            <w:pPr>
              <w:spacing w:before="40" w:after="40"/>
              <w:jc w:val="right"/>
              <w:rPr>
                <w:rFonts w:ascii="Calibri" w:hAnsi="Calibri"/>
                <w:i/>
                <w:iCs/>
                <w:color w:val="000000"/>
                <w:sz w:val="18"/>
                <w:szCs w:val="18"/>
              </w:rPr>
            </w:pPr>
            <w:permStart w:id="1810707865" w:edGrp="everyone" w:colFirst="3" w:colLast="3"/>
            <w:permStart w:id="1137068358" w:edGrp="everyone" w:colFirst="1" w:colLast="1"/>
            <w:permEnd w:id="1992829453"/>
            <w:permEnd w:id="2035115237"/>
            <w:r w:rsidRPr="00404030">
              <w:rPr>
                <w:rFonts w:ascii="Calibri" w:hAnsi="Calibri"/>
                <w:i/>
                <w:iCs/>
                <w:color w:val="000000"/>
                <w:sz w:val="18"/>
                <w:szCs w:val="18"/>
              </w:rPr>
              <w:t>GDP</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28,859</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center"/>
            <w:hideMark/>
          </w:tcPr>
          <w:p w:rsidR="00790815" w:rsidRPr="00404030" w:rsidRDefault="00790815" w:rsidP="00790815">
            <w:pPr>
              <w:spacing w:before="40" w:after="40"/>
              <w:jc w:val="right"/>
              <w:rPr>
                <w:rFonts w:ascii="Calibri" w:hAnsi="Calibri"/>
                <w:i/>
                <w:iCs/>
                <w:color w:val="000000"/>
                <w:sz w:val="18"/>
                <w:szCs w:val="18"/>
              </w:rPr>
            </w:pPr>
            <w:permStart w:id="1134049411" w:edGrp="everyone" w:colFirst="3" w:colLast="3"/>
            <w:permStart w:id="2005096333" w:edGrp="everyone" w:colFirst="1" w:colLast="1"/>
            <w:permEnd w:id="1810707865"/>
            <w:permEnd w:id="1137068358"/>
            <w:r w:rsidRPr="00404030">
              <w:rPr>
                <w:rFonts w:ascii="Calibri" w:hAnsi="Calibri"/>
                <w:i/>
                <w:iCs/>
                <w:color w:val="000000"/>
                <w:sz w:val="18"/>
                <w:szCs w:val="18"/>
              </w:rPr>
              <w:t>Total Government Budget as % of GDP</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18.13</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center"/>
            <w:hideMark/>
          </w:tcPr>
          <w:p w:rsidR="00790815" w:rsidRPr="00404030" w:rsidRDefault="00790815" w:rsidP="00790815">
            <w:pPr>
              <w:spacing w:before="40" w:after="40"/>
              <w:jc w:val="right"/>
              <w:rPr>
                <w:rFonts w:ascii="Calibri" w:hAnsi="Calibri"/>
                <w:i/>
                <w:iCs/>
                <w:color w:val="000000"/>
                <w:sz w:val="18"/>
                <w:szCs w:val="18"/>
              </w:rPr>
            </w:pPr>
            <w:permStart w:id="217732905" w:edGrp="everyone" w:colFirst="3" w:colLast="3"/>
            <w:permStart w:id="1295924579" w:edGrp="everyone" w:colFirst="1" w:colLast="1"/>
            <w:permEnd w:id="1134049411"/>
            <w:permEnd w:id="2005096333"/>
            <w:r w:rsidRPr="00404030">
              <w:rPr>
                <w:rFonts w:ascii="Calibri" w:hAnsi="Calibri"/>
                <w:i/>
                <w:iCs/>
                <w:color w:val="000000"/>
                <w:sz w:val="18"/>
                <w:szCs w:val="18"/>
              </w:rPr>
              <w:t>MoI Budget as % of GDP</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0.03</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center"/>
            <w:hideMark/>
          </w:tcPr>
          <w:p w:rsidR="00790815" w:rsidRPr="00404030" w:rsidRDefault="00790815" w:rsidP="00790815">
            <w:pPr>
              <w:spacing w:before="40" w:after="40"/>
              <w:jc w:val="right"/>
              <w:rPr>
                <w:rFonts w:ascii="Calibri" w:hAnsi="Calibri"/>
                <w:i/>
                <w:iCs/>
                <w:color w:val="000000"/>
                <w:sz w:val="18"/>
                <w:szCs w:val="18"/>
              </w:rPr>
            </w:pPr>
            <w:permStart w:id="1863218283" w:edGrp="everyone" w:colFirst="3" w:colLast="3"/>
            <w:permStart w:id="1747090629" w:edGrp="everyone" w:colFirst="1" w:colLast="1"/>
            <w:permEnd w:id="217732905"/>
            <w:permEnd w:id="1295924579"/>
            <w:r w:rsidRPr="00404030">
              <w:rPr>
                <w:rFonts w:ascii="Calibri" w:hAnsi="Calibri"/>
                <w:i/>
                <w:iCs/>
                <w:color w:val="000000"/>
                <w:sz w:val="18"/>
                <w:szCs w:val="18"/>
              </w:rPr>
              <w:t>MoI Budget as % of Total Budget</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0.19</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00"/>
        </w:trPr>
        <w:tc>
          <w:tcPr>
            <w:tcW w:w="3144" w:type="pct"/>
            <w:tcBorders>
              <w:top w:val="single" w:sz="4" w:space="0" w:color="auto"/>
              <w:left w:val="nil"/>
              <w:bottom w:val="single" w:sz="4" w:space="0" w:color="auto"/>
              <w:right w:val="nil"/>
            </w:tcBorders>
            <w:shd w:val="clear" w:color="000000" w:fill="FFFFFF"/>
            <w:noWrap/>
            <w:vAlign w:val="center"/>
            <w:hideMark/>
          </w:tcPr>
          <w:p w:rsidR="00790815" w:rsidRPr="00404030" w:rsidRDefault="00790815" w:rsidP="00790815">
            <w:pPr>
              <w:spacing w:before="40" w:after="40"/>
              <w:jc w:val="right"/>
              <w:rPr>
                <w:rFonts w:ascii="Calibri" w:hAnsi="Calibri"/>
                <w:i/>
                <w:iCs/>
                <w:color w:val="000000"/>
                <w:sz w:val="18"/>
                <w:szCs w:val="18"/>
              </w:rPr>
            </w:pPr>
            <w:permStart w:id="1002056684" w:edGrp="everyone" w:colFirst="3" w:colLast="3"/>
            <w:permStart w:id="1263679846" w:edGrp="everyone" w:colFirst="1" w:colLast="1"/>
            <w:permEnd w:id="1863218283"/>
            <w:permEnd w:id="1747090629"/>
            <w:r w:rsidRPr="00404030">
              <w:rPr>
                <w:rFonts w:ascii="Calibri" w:hAnsi="Calibri"/>
                <w:i/>
                <w:iCs/>
                <w:color w:val="000000"/>
                <w:sz w:val="18"/>
                <w:szCs w:val="18"/>
              </w:rPr>
              <w:t>Child-Focused MoI Budget as % of GDP</w:t>
            </w:r>
          </w:p>
        </w:tc>
        <w:tc>
          <w:tcPr>
            <w:tcW w:w="59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c>
          <w:tcPr>
            <w:tcW w:w="62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0.00</w:t>
            </w:r>
          </w:p>
        </w:tc>
        <w:tc>
          <w:tcPr>
            <w:tcW w:w="642" w:type="pct"/>
            <w:tcBorders>
              <w:top w:val="single" w:sz="4" w:space="0" w:color="auto"/>
              <w:left w:val="nil"/>
              <w:bottom w:val="single" w:sz="4" w:space="0" w:color="auto"/>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15"/>
        </w:trPr>
        <w:tc>
          <w:tcPr>
            <w:tcW w:w="3144" w:type="pct"/>
            <w:tcBorders>
              <w:top w:val="single" w:sz="4" w:space="0" w:color="auto"/>
              <w:left w:val="nil"/>
              <w:bottom w:val="single" w:sz="4" w:space="0" w:color="000000"/>
              <w:right w:val="nil"/>
            </w:tcBorders>
            <w:shd w:val="clear" w:color="000000" w:fill="FFFFFF"/>
            <w:vAlign w:val="center"/>
            <w:hideMark/>
          </w:tcPr>
          <w:p w:rsidR="00790815" w:rsidRPr="00404030" w:rsidRDefault="00790815" w:rsidP="00790815">
            <w:pPr>
              <w:spacing w:before="40" w:after="40"/>
              <w:jc w:val="right"/>
              <w:rPr>
                <w:rFonts w:ascii="Calibri" w:hAnsi="Calibri"/>
                <w:i/>
                <w:iCs/>
                <w:color w:val="000000"/>
                <w:sz w:val="18"/>
                <w:szCs w:val="18"/>
              </w:rPr>
            </w:pPr>
            <w:permStart w:id="884607037" w:edGrp="everyone" w:colFirst="3" w:colLast="3"/>
            <w:permStart w:id="393238253" w:edGrp="everyone" w:colFirst="1" w:colLast="1"/>
            <w:permEnd w:id="1002056684"/>
            <w:permEnd w:id="1263679846"/>
            <w:r w:rsidRPr="00404030">
              <w:rPr>
                <w:rFonts w:ascii="Calibri" w:hAnsi="Calibri"/>
                <w:i/>
                <w:iCs/>
                <w:color w:val="000000"/>
                <w:sz w:val="18"/>
                <w:szCs w:val="18"/>
              </w:rPr>
              <w:t>Child-Focused MoI Budget as % of Total Government Budget</w:t>
            </w:r>
          </w:p>
        </w:tc>
        <w:tc>
          <w:tcPr>
            <w:tcW w:w="592" w:type="pct"/>
            <w:tcBorders>
              <w:top w:val="single" w:sz="4" w:space="0" w:color="auto"/>
              <w:left w:val="nil"/>
              <w:bottom w:val="single" w:sz="4" w:space="0" w:color="000000"/>
              <w:right w:val="nil"/>
            </w:tcBorders>
            <w:shd w:val="clear" w:color="000000" w:fill="FFFFFF"/>
            <w:noWrap/>
            <w:vAlign w:val="center"/>
          </w:tcPr>
          <w:p w:rsidR="00790815" w:rsidRPr="002A1E23" w:rsidRDefault="00790815" w:rsidP="00790815">
            <w:pPr>
              <w:jc w:val="right"/>
              <w:rPr>
                <w:rFonts w:ascii="Calibri" w:hAnsi="Calibri"/>
                <w:sz w:val="18"/>
                <w:szCs w:val="18"/>
              </w:rPr>
            </w:pPr>
          </w:p>
        </w:tc>
        <w:tc>
          <w:tcPr>
            <w:tcW w:w="622" w:type="pct"/>
            <w:tcBorders>
              <w:top w:val="single" w:sz="4" w:space="0" w:color="auto"/>
              <w:left w:val="nil"/>
              <w:bottom w:val="single" w:sz="4" w:space="0" w:color="000000"/>
              <w:right w:val="nil"/>
            </w:tcBorders>
            <w:shd w:val="clear" w:color="000000" w:fill="FFFFFF"/>
            <w:noWrap/>
            <w:vAlign w:val="center"/>
          </w:tcPr>
          <w:p w:rsidR="00790815" w:rsidRPr="002A1E23" w:rsidRDefault="00790815" w:rsidP="00790815">
            <w:pPr>
              <w:jc w:val="right"/>
              <w:rPr>
                <w:rFonts w:ascii="Calibri" w:hAnsi="Calibri"/>
                <w:sz w:val="18"/>
                <w:szCs w:val="18"/>
              </w:rPr>
            </w:pPr>
            <w:r w:rsidRPr="002A1E23">
              <w:rPr>
                <w:rFonts w:ascii="Calibri" w:hAnsi="Calibri"/>
                <w:sz w:val="18"/>
                <w:szCs w:val="18"/>
              </w:rPr>
              <w:t>0.02</w:t>
            </w:r>
          </w:p>
        </w:tc>
        <w:tc>
          <w:tcPr>
            <w:tcW w:w="642" w:type="pct"/>
            <w:tcBorders>
              <w:top w:val="single" w:sz="4" w:space="0" w:color="auto"/>
              <w:left w:val="nil"/>
              <w:bottom w:val="single" w:sz="4" w:space="0" w:color="000000"/>
              <w:right w:val="nil"/>
            </w:tcBorders>
            <w:shd w:val="clear" w:color="000000" w:fill="FFFFFF"/>
            <w:noWrap/>
            <w:vAlign w:val="center"/>
          </w:tcPr>
          <w:p w:rsidR="00790815" w:rsidRPr="002A1E23" w:rsidRDefault="00790815" w:rsidP="00790815">
            <w:pPr>
              <w:jc w:val="right"/>
              <w:rPr>
                <w:rFonts w:ascii="Calibri" w:hAnsi="Calibri"/>
                <w:sz w:val="18"/>
                <w:szCs w:val="18"/>
              </w:rPr>
            </w:pPr>
          </w:p>
        </w:tc>
      </w:tr>
      <w:tr w:rsidR="00790815" w:rsidRPr="00404030" w:rsidTr="00791A57">
        <w:trPr>
          <w:trHeight w:val="315"/>
        </w:trPr>
        <w:tc>
          <w:tcPr>
            <w:tcW w:w="3144" w:type="pct"/>
            <w:tcBorders>
              <w:top w:val="single" w:sz="4" w:space="0" w:color="000000"/>
              <w:left w:val="nil"/>
              <w:bottom w:val="single" w:sz="8" w:space="0" w:color="auto"/>
              <w:right w:val="nil"/>
            </w:tcBorders>
            <w:shd w:val="clear" w:color="000000" w:fill="C6D9F1"/>
            <w:vAlign w:val="center"/>
            <w:hideMark/>
          </w:tcPr>
          <w:p w:rsidR="00790815" w:rsidRPr="00404030" w:rsidRDefault="00790815" w:rsidP="00790815">
            <w:pPr>
              <w:spacing w:before="40" w:after="40"/>
              <w:jc w:val="right"/>
              <w:rPr>
                <w:rFonts w:ascii="Calibri" w:hAnsi="Calibri"/>
                <w:b/>
                <w:bCs/>
                <w:i/>
                <w:iCs/>
                <w:sz w:val="18"/>
                <w:szCs w:val="18"/>
              </w:rPr>
            </w:pPr>
            <w:permStart w:id="1771704233" w:edGrp="everyone" w:colFirst="3" w:colLast="3"/>
            <w:permStart w:id="1657753340" w:edGrp="everyone" w:colFirst="1" w:colLast="1"/>
            <w:permEnd w:id="884607037"/>
            <w:permEnd w:id="393238253"/>
            <w:r w:rsidRPr="00404030">
              <w:rPr>
                <w:rFonts w:ascii="Calibri" w:hAnsi="Calibri"/>
                <w:b/>
                <w:bCs/>
                <w:i/>
                <w:iCs/>
                <w:sz w:val="18"/>
                <w:szCs w:val="18"/>
              </w:rPr>
              <w:lastRenderedPageBreak/>
              <w:t>Child-Focused Budget as % of Ministry Budget</w:t>
            </w:r>
          </w:p>
        </w:tc>
        <w:tc>
          <w:tcPr>
            <w:tcW w:w="592" w:type="pct"/>
            <w:tcBorders>
              <w:top w:val="single" w:sz="4" w:space="0" w:color="000000"/>
              <w:left w:val="nil"/>
              <w:bottom w:val="single" w:sz="8" w:space="0" w:color="auto"/>
              <w:right w:val="nil"/>
            </w:tcBorders>
            <w:shd w:val="clear" w:color="000000" w:fill="C6D9F1"/>
            <w:vAlign w:val="center"/>
          </w:tcPr>
          <w:p w:rsidR="00790815" w:rsidRPr="002A1E23" w:rsidRDefault="00790815" w:rsidP="00790815">
            <w:pPr>
              <w:jc w:val="right"/>
              <w:rPr>
                <w:rFonts w:ascii="Calibri" w:hAnsi="Calibri"/>
                <w:b/>
                <w:bCs/>
                <w:i/>
                <w:iCs/>
                <w:sz w:val="18"/>
                <w:szCs w:val="18"/>
              </w:rPr>
            </w:pPr>
          </w:p>
        </w:tc>
        <w:tc>
          <w:tcPr>
            <w:tcW w:w="622" w:type="pct"/>
            <w:tcBorders>
              <w:top w:val="single" w:sz="4" w:space="0" w:color="000000"/>
              <w:left w:val="nil"/>
              <w:bottom w:val="single" w:sz="8" w:space="0" w:color="auto"/>
              <w:right w:val="nil"/>
            </w:tcBorders>
            <w:shd w:val="clear" w:color="000000" w:fill="C6D9F1"/>
            <w:noWrap/>
            <w:vAlign w:val="center"/>
          </w:tcPr>
          <w:p w:rsidR="00790815" w:rsidRPr="002A1E23" w:rsidRDefault="00790815" w:rsidP="00790815">
            <w:pPr>
              <w:jc w:val="right"/>
              <w:rPr>
                <w:rFonts w:ascii="Calibri" w:hAnsi="Calibri"/>
                <w:b/>
                <w:bCs/>
                <w:i/>
                <w:iCs/>
                <w:sz w:val="18"/>
                <w:szCs w:val="18"/>
              </w:rPr>
            </w:pPr>
            <w:r w:rsidRPr="002A1E23">
              <w:rPr>
                <w:rFonts w:ascii="Calibri" w:hAnsi="Calibri"/>
                <w:b/>
                <w:bCs/>
                <w:i/>
                <w:iCs/>
                <w:sz w:val="18"/>
                <w:szCs w:val="18"/>
              </w:rPr>
              <w:t>9.50</w:t>
            </w:r>
          </w:p>
        </w:tc>
        <w:tc>
          <w:tcPr>
            <w:tcW w:w="642" w:type="pct"/>
            <w:tcBorders>
              <w:top w:val="single" w:sz="4" w:space="0" w:color="000000"/>
              <w:left w:val="nil"/>
              <w:bottom w:val="single" w:sz="8" w:space="0" w:color="auto"/>
              <w:right w:val="nil"/>
            </w:tcBorders>
            <w:shd w:val="clear" w:color="000000" w:fill="C6D9F1"/>
            <w:noWrap/>
            <w:vAlign w:val="center"/>
          </w:tcPr>
          <w:p w:rsidR="00790815" w:rsidRPr="002A1E23" w:rsidRDefault="00790815" w:rsidP="00790815">
            <w:pPr>
              <w:jc w:val="right"/>
              <w:rPr>
                <w:rFonts w:ascii="Calibri" w:hAnsi="Calibri"/>
                <w:b/>
                <w:bCs/>
                <w:sz w:val="18"/>
                <w:szCs w:val="18"/>
              </w:rPr>
            </w:pPr>
          </w:p>
        </w:tc>
      </w:tr>
    </w:tbl>
    <w:permEnd w:id="1771704233"/>
    <w:permEnd w:id="1657753340"/>
    <w:p w:rsidR="00404030" w:rsidRPr="00404030" w:rsidRDefault="00404030" w:rsidP="00404030">
      <w:pPr>
        <w:spacing w:before="40" w:after="40"/>
        <w:rPr>
          <w:rFonts w:ascii="Calibri" w:hAnsi="Calibri"/>
          <w:color w:val="000000"/>
          <w:sz w:val="18"/>
          <w:szCs w:val="18"/>
        </w:rPr>
      </w:pPr>
      <w:r w:rsidRPr="00404030">
        <w:rPr>
          <w:rFonts w:ascii="Calibri" w:hAnsi="Calibri"/>
          <w:color w:val="000000"/>
          <w:sz w:val="18"/>
          <w:szCs w:val="18"/>
        </w:rPr>
        <w:t>Source: Finance Division</w:t>
      </w:r>
    </w:p>
    <w:p w:rsidR="00404030" w:rsidRPr="00404030" w:rsidRDefault="00404030" w:rsidP="00404030">
      <w:pPr>
        <w:spacing w:before="120" w:after="120" w:line="288" w:lineRule="auto"/>
        <w:ind w:left="547"/>
        <w:jc w:val="both"/>
        <w:rPr>
          <w:rFonts w:ascii="Calibri" w:hAnsi="Calibri"/>
          <w:iCs/>
          <w:sz w:val="20"/>
        </w:rPr>
      </w:pPr>
      <w:permStart w:id="1876581271" w:edGrp="everyone"/>
      <w:r w:rsidRPr="00404030">
        <w:rPr>
          <w:rFonts w:ascii="Calibri" w:hAnsi="Calibri"/>
          <w:iCs/>
          <w:sz w:val="20"/>
        </w:rPr>
        <w:t xml:space="preserve">Children's Right to Development has three thematic areas. One is Education which is the prime responsibility of Ministry of Education </w:t>
      </w:r>
      <w:r w:rsidR="001972E9">
        <w:rPr>
          <w:rFonts w:ascii="Calibri" w:hAnsi="Calibri"/>
          <w:iCs/>
          <w:sz w:val="20"/>
        </w:rPr>
        <w:t xml:space="preserve">provided </w:t>
      </w:r>
      <w:r w:rsidRPr="00404030">
        <w:rPr>
          <w:rFonts w:ascii="Calibri" w:hAnsi="Calibri"/>
          <w:iCs/>
          <w:sz w:val="20"/>
        </w:rPr>
        <w:t>through two of its Divisions. The other two, Infor</w:t>
      </w:r>
      <w:r w:rsidR="005D0FAD">
        <w:rPr>
          <w:rFonts w:ascii="Calibri" w:hAnsi="Calibri"/>
          <w:iCs/>
          <w:sz w:val="20"/>
        </w:rPr>
        <w:t xml:space="preserve">mation and Leisure, Recreation </w:t>
      </w:r>
      <w:r w:rsidRPr="00404030">
        <w:rPr>
          <w:rFonts w:ascii="Calibri" w:hAnsi="Calibri"/>
          <w:iCs/>
          <w:sz w:val="20"/>
        </w:rPr>
        <w:t xml:space="preserve">and Cultural Activities are the responsibility of the Ministry of Information. </w:t>
      </w:r>
      <w:r w:rsidR="00BC06EE">
        <w:rPr>
          <w:rFonts w:ascii="Calibri" w:hAnsi="Calibri"/>
          <w:iCs/>
          <w:sz w:val="20"/>
        </w:rPr>
        <w:t xml:space="preserve">Considering these responsibilities, </w:t>
      </w:r>
      <w:r w:rsidRPr="00404030">
        <w:rPr>
          <w:rFonts w:ascii="Calibri" w:hAnsi="Calibri"/>
          <w:iCs/>
          <w:sz w:val="20"/>
        </w:rPr>
        <w:t>this Ministry has been included in the child budget analysis. The Ministry has a number of departments through which it promotes child sensitive social awareness agenda, child friendly television and radio programs, films and documentaries. The child sensitive budget of this Ministry as percentage of the Ministry's total budget has increased to 5.20</w:t>
      </w:r>
      <w:r w:rsidR="00FA5575">
        <w:rPr>
          <w:rFonts w:ascii="Calibri" w:hAnsi="Calibri"/>
          <w:iCs/>
          <w:sz w:val="20"/>
        </w:rPr>
        <w:t>%</w:t>
      </w:r>
      <w:r w:rsidRPr="00404030">
        <w:rPr>
          <w:rFonts w:ascii="Calibri" w:hAnsi="Calibri"/>
          <w:iCs/>
          <w:sz w:val="20"/>
        </w:rPr>
        <w:t xml:space="preserve"> in FY 2018-19 from 0.79 percent in FY 2017-18.</w:t>
      </w:r>
    </w:p>
    <w:permEnd w:id="1876581271"/>
    <w:p w:rsidR="00404030" w:rsidRPr="00404030" w:rsidRDefault="00404030" w:rsidP="00404030">
      <w:pPr>
        <w:spacing w:after="120"/>
        <w:ind w:left="540" w:hanging="540"/>
        <w:jc w:val="both"/>
        <w:rPr>
          <w:rFonts w:ascii="Calibri" w:hAnsi="Calibri"/>
          <w:b/>
          <w:sz w:val="20"/>
        </w:rPr>
      </w:pPr>
      <w:r w:rsidRPr="00404030">
        <w:rPr>
          <w:rFonts w:ascii="Calibri" w:hAnsi="Calibri"/>
          <w:b/>
          <w:sz w:val="20"/>
        </w:rPr>
        <w:t xml:space="preserve">5.0 </w:t>
      </w:r>
      <w:r w:rsidRPr="00404030">
        <w:rPr>
          <w:rFonts w:ascii="Calibri" w:hAnsi="Calibri"/>
          <w:b/>
          <w:sz w:val="20"/>
        </w:rPr>
        <w:tab/>
        <w:t>Good Practice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67"/>
      </w:tblGrid>
      <w:tr w:rsidR="00404030" w:rsidRPr="00404030" w:rsidTr="00392766">
        <w:tc>
          <w:tcPr>
            <w:tcW w:w="7630" w:type="dxa"/>
            <w:shd w:val="clear" w:color="auto" w:fill="F2F2F2"/>
          </w:tcPr>
          <w:p w:rsidR="00404030" w:rsidRPr="00281C19" w:rsidRDefault="00404030" w:rsidP="00281C19">
            <w:pPr>
              <w:spacing w:before="120" w:after="120" w:line="276" w:lineRule="auto"/>
              <w:jc w:val="center"/>
              <w:rPr>
                <w:rFonts w:ascii="Calibri" w:hAnsi="Calibri"/>
                <w:b/>
                <w:sz w:val="22"/>
                <w:szCs w:val="22"/>
              </w:rPr>
            </w:pPr>
            <w:permStart w:id="1365852849" w:edGrp="everyone" w:colFirst="0" w:colLast="0"/>
            <w:r w:rsidRPr="00281C19">
              <w:rPr>
                <w:rFonts w:ascii="Calibri" w:hAnsi="Calibri"/>
                <w:b/>
                <w:sz w:val="22"/>
                <w:szCs w:val="22"/>
              </w:rPr>
              <w:t>Story of Nanjeeba</w:t>
            </w:r>
          </w:p>
          <w:p w:rsidR="00404030" w:rsidRPr="00281C19" w:rsidRDefault="00404030" w:rsidP="00281C19">
            <w:pPr>
              <w:spacing w:before="120" w:after="120" w:line="276" w:lineRule="auto"/>
              <w:jc w:val="both"/>
              <w:rPr>
                <w:rFonts w:ascii="Calibri" w:hAnsi="Calibri"/>
                <w:sz w:val="18"/>
                <w:szCs w:val="18"/>
              </w:rPr>
            </w:pPr>
            <w:r w:rsidRPr="00281C19">
              <w:rPr>
                <w:rFonts w:ascii="Calibri" w:hAnsi="Calibri"/>
                <w:sz w:val="18"/>
                <w:szCs w:val="18"/>
              </w:rPr>
              <w:t>Nanjeeba Khan. Yet to become 18. But she is a myriad –minded girl; a trainee pilot, journalist, short film maker, presenter, writer, brand ambassador, BNCC Cadet</w:t>
            </w:r>
            <w:r w:rsidR="007A6DBC" w:rsidRPr="00281C19">
              <w:rPr>
                <w:rFonts w:ascii="Calibri" w:hAnsi="Calibri"/>
                <w:sz w:val="18"/>
                <w:szCs w:val="18"/>
              </w:rPr>
              <w:t xml:space="preserve">, </w:t>
            </w:r>
            <w:r w:rsidR="00D9132E" w:rsidRPr="00281C19">
              <w:rPr>
                <w:rFonts w:ascii="Calibri" w:hAnsi="Calibri"/>
                <w:sz w:val="18"/>
                <w:szCs w:val="18"/>
              </w:rPr>
              <w:t>and a debater. After receiving some</w:t>
            </w:r>
            <w:r w:rsidRPr="00281C19">
              <w:rPr>
                <w:rFonts w:ascii="Calibri" w:hAnsi="Calibri"/>
                <w:sz w:val="18"/>
                <w:szCs w:val="18"/>
              </w:rPr>
              <w:t xml:space="preserve"> </w:t>
            </w:r>
            <w:r w:rsidR="00D9132E" w:rsidRPr="00281C19">
              <w:rPr>
                <w:rFonts w:ascii="Calibri" w:hAnsi="Calibri"/>
                <w:sz w:val="18"/>
                <w:szCs w:val="18"/>
              </w:rPr>
              <w:t>training</w:t>
            </w:r>
            <w:r w:rsidRPr="00281C19">
              <w:rPr>
                <w:rFonts w:ascii="Calibri" w:hAnsi="Calibri"/>
                <w:sz w:val="18"/>
                <w:szCs w:val="18"/>
              </w:rPr>
              <w:t xml:space="preserve"> on film making, script writing, news making and presentation from the National Institute of Mass Communication, Nanjeeba has become an expert media worker. Accolades from all have inspired her to go the extra mile and transcend herself.  Presently Nanjeeba is receiving training as a trainee pilot at </w:t>
            </w:r>
            <w:r w:rsidRPr="00281C19">
              <w:rPr>
                <w:rStyle w:val="shorttext"/>
                <w:rFonts w:ascii="Calibri" w:hAnsi="Calibri"/>
                <w:sz w:val="18"/>
                <w:szCs w:val="18"/>
              </w:rPr>
              <w:t xml:space="preserve">Arayrang </w:t>
            </w:r>
            <w:r w:rsidRPr="00281C19">
              <w:rPr>
                <w:rFonts w:ascii="Calibri" w:hAnsi="Calibri"/>
                <w:sz w:val="18"/>
                <w:szCs w:val="18"/>
              </w:rPr>
              <w:t>Flying School. The sky is her dream. Side by side, she works as a journalist with BDnews24.com</w:t>
            </w:r>
            <w:r w:rsidR="00A135BE" w:rsidRPr="00281C19">
              <w:rPr>
                <w:rFonts w:ascii="Calibri" w:hAnsi="Calibri"/>
                <w:sz w:val="18"/>
                <w:szCs w:val="18"/>
              </w:rPr>
              <w:t>, regular</w:t>
            </w:r>
            <w:r w:rsidRPr="00281C19">
              <w:rPr>
                <w:rFonts w:ascii="Calibri" w:hAnsi="Calibri"/>
                <w:sz w:val="18"/>
                <w:szCs w:val="18"/>
              </w:rPr>
              <w:t xml:space="preserve"> anchor of the BTV, and an ambassador of the American resource cent</w:t>
            </w:r>
            <w:r w:rsidR="00A135BE" w:rsidRPr="00281C19">
              <w:rPr>
                <w:rFonts w:ascii="Calibri" w:hAnsi="Calibri"/>
                <w:sz w:val="18"/>
                <w:szCs w:val="18"/>
              </w:rPr>
              <w:t>er</w:t>
            </w:r>
            <w:r w:rsidRPr="00281C19">
              <w:rPr>
                <w:rFonts w:ascii="Calibri" w:hAnsi="Calibri"/>
                <w:sz w:val="18"/>
                <w:szCs w:val="18"/>
              </w:rPr>
              <w:t xml:space="preserve">. She has also achieved the ‘Meena Media Award’ from UNICEF as a documentary maker. </w:t>
            </w:r>
          </w:p>
          <w:p w:rsidR="00404030" w:rsidRPr="00281C19" w:rsidRDefault="00404030" w:rsidP="00281C19">
            <w:pPr>
              <w:spacing w:before="120" w:after="120" w:line="276" w:lineRule="auto"/>
              <w:jc w:val="both"/>
              <w:rPr>
                <w:rFonts w:ascii="Calibri" w:hAnsi="Calibri"/>
                <w:sz w:val="18"/>
                <w:szCs w:val="18"/>
              </w:rPr>
            </w:pPr>
            <w:r w:rsidRPr="00281C19">
              <w:rPr>
                <w:rFonts w:ascii="Calibri" w:hAnsi="Calibri"/>
                <w:sz w:val="18"/>
                <w:szCs w:val="18"/>
              </w:rPr>
              <w:t xml:space="preserve">After two years of extensive research, Nanjeeba has completed her first book ‘Autistic Shishura Kamon Hoy’ (How are the Autistic Children?). Nanjeeba herself has done the cover page of the book. She is anchoring programs titled ‘Amra Rongin Projapoti’ (we are the Colourful </w:t>
            </w:r>
            <w:r w:rsidR="00C1202B" w:rsidRPr="00281C19">
              <w:rPr>
                <w:rFonts w:ascii="Calibri" w:hAnsi="Calibri"/>
                <w:sz w:val="18"/>
                <w:szCs w:val="18"/>
              </w:rPr>
              <w:t>Butterflies)</w:t>
            </w:r>
            <w:r w:rsidRPr="00281C19">
              <w:rPr>
                <w:rFonts w:ascii="Calibri" w:hAnsi="Calibri"/>
                <w:sz w:val="18"/>
                <w:szCs w:val="18"/>
              </w:rPr>
              <w:t>, ‘Amader Kotha’ (Our Voices/Stories) ‘Anondo Bhubon’ (world of joy) and ‘Shuvo Shokal’ (Good Morning).</w:t>
            </w:r>
          </w:p>
          <w:p w:rsidR="00404030" w:rsidRPr="00281C19" w:rsidRDefault="00404030" w:rsidP="00281C19">
            <w:pPr>
              <w:spacing w:before="120" w:after="120" w:line="276" w:lineRule="auto"/>
              <w:jc w:val="both"/>
              <w:rPr>
                <w:rFonts w:ascii="Calibri" w:hAnsi="Calibri"/>
                <w:sz w:val="18"/>
                <w:szCs w:val="18"/>
              </w:rPr>
            </w:pPr>
            <w:r w:rsidRPr="00281C19">
              <w:rPr>
                <w:rFonts w:ascii="Calibri" w:hAnsi="Calibri"/>
                <w:sz w:val="18"/>
                <w:szCs w:val="18"/>
              </w:rPr>
              <w:t xml:space="preserve">Nanjeeba directed her first short film ‘Careless’ at the age of only 13. She achieved ‘Meena Media Award’ from UNICEF for directing her first documentary ‘Sada Kalo’ </w:t>
            </w:r>
            <w:r w:rsidRPr="00281C19">
              <w:rPr>
                <w:rFonts w:ascii="Calibri" w:hAnsi="Calibri"/>
                <w:sz w:val="18"/>
                <w:szCs w:val="18"/>
              </w:rPr>
              <w:lastRenderedPageBreak/>
              <w:t xml:space="preserve">(Black &amp; White). Stunningly, the fund for making this film came from the savings of her Tiffin money! She has also made few more documentaries like ‘Grow UP’, ‘The Unstitched Pain’ etc. </w:t>
            </w:r>
          </w:p>
          <w:p w:rsidR="00404030" w:rsidRPr="00281C19" w:rsidRDefault="007512B5" w:rsidP="00281C19">
            <w:pPr>
              <w:spacing w:before="120" w:after="120" w:line="276" w:lineRule="auto"/>
              <w:jc w:val="both"/>
              <w:rPr>
                <w:rFonts w:ascii="Calibri" w:hAnsi="Calibri"/>
                <w:sz w:val="18"/>
                <w:szCs w:val="18"/>
              </w:rPr>
            </w:pPr>
            <w:r w:rsidRPr="00281C19">
              <w:rPr>
                <w:rFonts w:ascii="Calibri" w:hAnsi="Calibri"/>
                <w:sz w:val="18"/>
                <w:szCs w:val="18"/>
              </w:rPr>
              <w:t>Nanjeeba said that</w:t>
            </w:r>
            <w:r w:rsidR="00404030" w:rsidRPr="00281C19">
              <w:rPr>
                <w:rFonts w:ascii="Calibri" w:hAnsi="Calibri"/>
                <w:sz w:val="18"/>
                <w:szCs w:val="18"/>
              </w:rPr>
              <w:t xml:space="preserve"> she had never thought of </w:t>
            </w:r>
            <w:r w:rsidRPr="00281C19">
              <w:rPr>
                <w:rFonts w:ascii="Calibri" w:hAnsi="Calibri"/>
                <w:sz w:val="18"/>
                <w:szCs w:val="18"/>
              </w:rPr>
              <w:t>making a short film. Now she has been</w:t>
            </w:r>
            <w:r w:rsidR="00404030" w:rsidRPr="00281C19">
              <w:rPr>
                <w:rFonts w:ascii="Calibri" w:hAnsi="Calibri"/>
                <w:sz w:val="18"/>
                <w:szCs w:val="18"/>
              </w:rPr>
              <w:t xml:space="preserve"> trying to learn the job. Things became easier for her after taking a few training from the National Institute of Mass Communication (NIMCO). NIMCO has been her encouragement; given her the opportunity to work in various media and </w:t>
            </w:r>
            <w:r w:rsidR="0058236D" w:rsidRPr="00281C19">
              <w:rPr>
                <w:rFonts w:ascii="Calibri" w:hAnsi="Calibri"/>
                <w:sz w:val="18"/>
                <w:szCs w:val="18"/>
              </w:rPr>
              <w:t xml:space="preserve">that too in </w:t>
            </w:r>
            <w:r w:rsidR="00404030" w:rsidRPr="00281C19">
              <w:rPr>
                <w:rFonts w:ascii="Calibri" w:hAnsi="Calibri"/>
                <w:sz w:val="18"/>
                <w:szCs w:val="18"/>
              </w:rPr>
              <w:t>a beautiful work environment. It has also given her a new identity and increased her depth of thought. She can now ma</w:t>
            </w:r>
            <w:r w:rsidR="00333AC8" w:rsidRPr="00281C19">
              <w:rPr>
                <w:rFonts w:ascii="Calibri" w:hAnsi="Calibri"/>
                <w:sz w:val="18"/>
                <w:szCs w:val="18"/>
              </w:rPr>
              <w:t xml:space="preserve">ke the camera doing the talking, </w:t>
            </w:r>
            <w:r w:rsidR="00404030" w:rsidRPr="00281C19">
              <w:rPr>
                <w:rFonts w:ascii="Calibri" w:hAnsi="Calibri"/>
                <w:sz w:val="18"/>
                <w:szCs w:val="18"/>
              </w:rPr>
              <w:t>can capture things that other mediums cannot. She is grateful to NIMCO for such an elevation in life.</w:t>
            </w:r>
          </w:p>
          <w:p w:rsidR="00404030" w:rsidRPr="00281C19" w:rsidRDefault="00404030" w:rsidP="00281C19">
            <w:pPr>
              <w:spacing w:before="120" w:after="120" w:line="276" w:lineRule="auto"/>
              <w:jc w:val="both"/>
              <w:rPr>
                <w:rFonts w:ascii="Calibri" w:hAnsi="Calibri"/>
                <w:b/>
                <w:sz w:val="18"/>
                <w:szCs w:val="18"/>
              </w:rPr>
            </w:pPr>
            <w:r w:rsidRPr="00281C19">
              <w:rPr>
                <w:rFonts w:ascii="Calibri" w:hAnsi="Calibri"/>
                <w:sz w:val="18"/>
                <w:szCs w:val="18"/>
              </w:rPr>
              <w:t>One day Nanjeeba will represent Bangladesh and herself as a successful media personality and whole world will see her. It’s</w:t>
            </w:r>
            <w:r w:rsidR="000A1E5C" w:rsidRPr="00281C19">
              <w:rPr>
                <w:rFonts w:ascii="Calibri" w:hAnsi="Calibri"/>
                <w:sz w:val="18"/>
                <w:szCs w:val="18"/>
              </w:rPr>
              <w:t xml:space="preserve"> not far away that her dream of</w:t>
            </w:r>
            <w:r w:rsidRPr="00281C19">
              <w:rPr>
                <w:rFonts w:ascii="Calibri" w:hAnsi="Calibri"/>
                <w:sz w:val="18"/>
                <w:szCs w:val="18"/>
              </w:rPr>
              <w:t xml:space="preserve"> flying in the sky will come true. </w:t>
            </w:r>
          </w:p>
        </w:tc>
      </w:tr>
      <w:permEnd w:id="1365852849"/>
    </w:tbl>
    <w:p w:rsidR="00404030" w:rsidRPr="00404030" w:rsidRDefault="00404030" w:rsidP="00404030">
      <w:pPr>
        <w:jc w:val="both"/>
        <w:rPr>
          <w:rFonts w:ascii="Calibri" w:hAnsi="Calibri"/>
          <w:b/>
          <w:sz w:val="20"/>
        </w:rPr>
      </w:pPr>
    </w:p>
    <w:p w:rsidR="00404030" w:rsidRPr="00404030" w:rsidRDefault="00404030" w:rsidP="00404030">
      <w:pPr>
        <w:spacing w:after="120"/>
        <w:ind w:left="540" w:hanging="540"/>
        <w:jc w:val="both"/>
        <w:rPr>
          <w:rFonts w:ascii="Calibri" w:hAnsi="Calibri"/>
          <w:b/>
          <w:sz w:val="20"/>
        </w:rPr>
      </w:pPr>
      <w:r w:rsidRPr="00404030">
        <w:rPr>
          <w:rFonts w:ascii="Calibri" w:hAnsi="Calibri"/>
          <w:b/>
          <w:sz w:val="20"/>
        </w:rPr>
        <w:t xml:space="preserve">6.0 </w:t>
      </w:r>
      <w:r w:rsidRPr="00404030">
        <w:rPr>
          <w:rFonts w:ascii="Calibri" w:hAnsi="Calibri"/>
          <w:b/>
          <w:sz w:val="20"/>
        </w:rPr>
        <w:tab/>
        <w:t>Ministry’s Challenges to ensure child welfare:</w:t>
      </w:r>
    </w:p>
    <w:p w:rsidR="00404030" w:rsidRPr="00404030" w:rsidRDefault="00D9132E" w:rsidP="00281C19">
      <w:pPr>
        <w:pStyle w:val="ListParagraph"/>
        <w:numPr>
          <w:ilvl w:val="0"/>
          <w:numId w:val="37"/>
        </w:numPr>
        <w:spacing w:before="120" w:after="120"/>
        <w:ind w:left="900"/>
        <w:jc w:val="both"/>
        <w:rPr>
          <w:b/>
          <w:sz w:val="20"/>
          <w:szCs w:val="20"/>
        </w:rPr>
      </w:pPr>
      <w:permStart w:id="843842140" w:edGrp="everyone"/>
      <w:r>
        <w:rPr>
          <w:sz w:val="20"/>
          <w:szCs w:val="20"/>
        </w:rPr>
        <w:t xml:space="preserve">Very few </w:t>
      </w:r>
      <w:r w:rsidR="00404030" w:rsidRPr="00404030">
        <w:rPr>
          <w:sz w:val="20"/>
          <w:szCs w:val="20"/>
        </w:rPr>
        <w:t>program</w:t>
      </w:r>
      <w:r>
        <w:rPr>
          <w:sz w:val="20"/>
          <w:szCs w:val="20"/>
        </w:rPr>
        <w:t>s</w:t>
      </w:r>
      <w:r w:rsidR="00404030" w:rsidRPr="00404030">
        <w:rPr>
          <w:sz w:val="20"/>
          <w:szCs w:val="20"/>
        </w:rPr>
        <w:t xml:space="preserve"> taken by the Ministry exclusively considers children's requirements;</w:t>
      </w:r>
    </w:p>
    <w:p w:rsidR="00404030" w:rsidRPr="00404030" w:rsidRDefault="00404030" w:rsidP="00281C19">
      <w:pPr>
        <w:pStyle w:val="ListParagraph"/>
        <w:numPr>
          <w:ilvl w:val="0"/>
          <w:numId w:val="37"/>
        </w:numPr>
        <w:spacing w:before="120" w:after="120"/>
        <w:ind w:left="900"/>
        <w:jc w:val="both"/>
        <w:rPr>
          <w:b/>
          <w:sz w:val="20"/>
          <w:szCs w:val="20"/>
        </w:rPr>
      </w:pPr>
      <w:r w:rsidRPr="00404030">
        <w:rPr>
          <w:sz w:val="20"/>
          <w:szCs w:val="20"/>
        </w:rPr>
        <w:t>There is no specific assessment of children's demand that help making a realistic child budget proposal ;</w:t>
      </w:r>
    </w:p>
    <w:p w:rsidR="00404030" w:rsidRPr="00404030" w:rsidRDefault="00404030" w:rsidP="00281C19">
      <w:pPr>
        <w:pStyle w:val="ListParagraph"/>
        <w:numPr>
          <w:ilvl w:val="0"/>
          <w:numId w:val="37"/>
        </w:numPr>
        <w:spacing w:before="120" w:after="120"/>
        <w:ind w:left="900"/>
        <w:jc w:val="both"/>
        <w:rPr>
          <w:b/>
          <w:sz w:val="20"/>
          <w:szCs w:val="20"/>
        </w:rPr>
      </w:pPr>
      <w:r w:rsidRPr="00404030">
        <w:rPr>
          <w:sz w:val="20"/>
          <w:szCs w:val="20"/>
        </w:rPr>
        <w:t>Lack of interest on the part of prominent makers to make child-based films/programs  ;</w:t>
      </w:r>
    </w:p>
    <w:p w:rsidR="00404030" w:rsidRPr="00404030" w:rsidRDefault="00404030" w:rsidP="00281C19">
      <w:pPr>
        <w:pStyle w:val="ListParagraph"/>
        <w:numPr>
          <w:ilvl w:val="0"/>
          <w:numId w:val="37"/>
        </w:numPr>
        <w:spacing w:before="120" w:after="120"/>
        <w:ind w:left="900"/>
        <w:jc w:val="both"/>
        <w:rPr>
          <w:b/>
          <w:sz w:val="20"/>
          <w:szCs w:val="20"/>
        </w:rPr>
      </w:pPr>
      <w:r w:rsidRPr="00404030">
        <w:rPr>
          <w:sz w:val="20"/>
          <w:szCs w:val="20"/>
        </w:rPr>
        <w:t xml:space="preserve"> Lack of manpower to implement child budget;</w:t>
      </w:r>
    </w:p>
    <w:p w:rsidR="00404030" w:rsidRPr="00404030" w:rsidRDefault="00404030" w:rsidP="00281C19">
      <w:pPr>
        <w:pStyle w:val="ListParagraph"/>
        <w:numPr>
          <w:ilvl w:val="0"/>
          <w:numId w:val="37"/>
        </w:numPr>
        <w:spacing w:before="120" w:after="120"/>
        <w:ind w:left="900"/>
        <w:jc w:val="both"/>
        <w:rPr>
          <w:b/>
          <w:sz w:val="20"/>
          <w:szCs w:val="20"/>
        </w:rPr>
      </w:pPr>
      <w:r w:rsidRPr="00404030">
        <w:rPr>
          <w:sz w:val="20"/>
          <w:szCs w:val="20"/>
        </w:rPr>
        <w:t xml:space="preserve">Parents are not much interested to </w:t>
      </w:r>
      <w:r w:rsidR="00345FC9">
        <w:rPr>
          <w:sz w:val="20"/>
          <w:szCs w:val="20"/>
        </w:rPr>
        <w:t>encourage</w:t>
      </w:r>
      <w:r w:rsidRPr="00404030">
        <w:rPr>
          <w:sz w:val="20"/>
          <w:szCs w:val="20"/>
        </w:rPr>
        <w:t xml:space="preserve"> children</w:t>
      </w:r>
      <w:r w:rsidR="00345FC9">
        <w:rPr>
          <w:sz w:val="20"/>
          <w:szCs w:val="20"/>
        </w:rPr>
        <w:t xml:space="preserve"> </w:t>
      </w:r>
      <w:r w:rsidR="002341E1">
        <w:rPr>
          <w:sz w:val="20"/>
          <w:szCs w:val="20"/>
        </w:rPr>
        <w:t xml:space="preserve">to be </w:t>
      </w:r>
      <w:r w:rsidR="00345FC9">
        <w:rPr>
          <w:sz w:val="20"/>
          <w:szCs w:val="20"/>
        </w:rPr>
        <w:t>engaged</w:t>
      </w:r>
      <w:r w:rsidRPr="00404030">
        <w:rPr>
          <w:sz w:val="20"/>
          <w:szCs w:val="20"/>
        </w:rPr>
        <w:t xml:space="preserve"> into cultural and journalistic pursuits;</w:t>
      </w:r>
    </w:p>
    <w:p w:rsidR="00404030" w:rsidRPr="00404030" w:rsidRDefault="00404030" w:rsidP="00281C19">
      <w:pPr>
        <w:pStyle w:val="ListParagraph"/>
        <w:numPr>
          <w:ilvl w:val="0"/>
          <w:numId w:val="37"/>
        </w:numPr>
        <w:spacing w:before="120" w:after="120"/>
        <w:ind w:left="900"/>
        <w:jc w:val="both"/>
        <w:rPr>
          <w:b/>
          <w:sz w:val="20"/>
          <w:szCs w:val="20"/>
        </w:rPr>
      </w:pPr>
      <w:r w:rsidRPr="00404030">
        <w:rPr>
          <w:sz w:val="20"/>
          <w:szCs w:val="20"/>
        </w:rPr>
        <w:t xml:space="preserve">Now children have to spend more time in studies. </w:t>
      </w:r>
    </w:p>
    <w:permEnd w:id="843842140"/>
    <w:p w:rsidR="00404030" w:rsidRPr="00404030" w:rsidRDefault="00404030" w:rsidP="00404030">
      <w:pPr>
        <w:ind w:left="540" w:hanging="540"/>
        <w:jc w:val="both"/>
        <w:rPr>
          <w:rFonts w:ascii="Calibri" w:hAnsi="Calibri"/>
          <w:b/>
          <w:sz w:val="20"/>
        </w:rPr>
      </w:pPr>
      <w:r w:rsidRPr="00404030">
        <w:rPr>
          <w:rFonts w:ascii="Calibri" w:hAnsi="Calibri"/>
          <w:b/>
          <w:sz w:val="20"/>
        </w:rPr>
        <w:t>7.0</w:t>
      </w:r>
      <w:r w:rsidRPr="00404030">
        <w:rPr>
          <w:rFonts w:ascii="Calibri" w:hAnsi="Calibri"/>
          <w:b/>
          <w:sz w:val="20"/>
        </w:rPr>
        <w:tab/>
        <w:t xml:space="preserve">Child-centric development plans for </w:t>
      </w:r>
      <w:permStart w:id="298613231" w:edGrp="everyone"/>
      <w:r w:rsidRPr="00404030">
        <w:rPr>
          <w:rFonts w:ascii="Calibri" w:hAnsi="Calibri"/>
          <w:b/>
          <w:sz w:val="20"/>
        </w:rPr>
        <w:t xml:space="preserve">2018-19 </w:t>
      </w:r>
      <w:permEnd w:id="298613231"/>
      <w:r w:rsidRPr="00404030">
        <w:rPr>
          <w:rFonts w:ascii="Calibri" w:hAnsi="Calibri"/>
          <w:b/>
          <w:sz w:val="20"/>
        </w:rPr>
        <w:t>fiscal year</w:t>
      </w:r>
    </w:p>
    <w:p w:rsidR="00404030" w:rsidRPr="00404030" w:rsidRDefault="00404030" w:rsidP="00281C19">
      <w:pPr>
        <w:pStyle w:val="ListParagraph"/>
        <w:numPr>
          <w:ilvl w:val="0"/>
          <w:numId w:val="38"/>
        </w:numPr>
        <w:spacing w:before="120" w:after="120"/>
        <w:ind w:left="907"/>
        <w:jc w:val="both"/>
        <w:rPr>
          <w:sz w:val="20"/>
          <w:szCs w:val="20"/>
        </w:rPr>
      </w:pPr>
      <w:permStart w:id="1951743980" w:edGrp="everyone"/>
      <w:r w:rsidRPr="00404030">
        <w:rPr>
          <w:sz w:val="20"/>
          <w:szCs w:val="20"/>
        </w:rPr>
        <w:t>More importance will be given in mak</w:t>
      </w:r>
      <w:bookmarkStart w:id="0" w:name="_GoBack"/>
      <w:bookmarkEnd w:id="0"/>
      <w:r w:rsidRPr="00404030">
        <w:rPr>
          <w:sz w:val="20"/>
          <w:szCs w:val="20"/>
        </w:rPr>
        <w:t>ing child-based programs;</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Another 100 adolescent radio listeners club will be formed by the Bangladesh Betar;</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 xml:space="preserve"> 225 programs will be organized participated by teenage girls. After the programs awards will be given through a quiz competition; </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lastRenderedPageBreak/>
        <w:t xml:space="preserve"> 25 School Based Outdoor Exhibitions will be organized by the  BTV with children from remote areas of the country; </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 xml:space="preserve"> Arrangements will be made to create and promote 25 programs participated by children;</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5 training programs will be organized for children journalists on different issues;</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 xml:space="preserve">8 training programs will be organized for producers by the Bangladesh Betar , NIMCO and PIB to make community radio more attractive; </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Under the NIMCO , two media workers will be given training on Internet broadcasting: Internet use and application for Adolescent / Child journalist</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 xml:space="preserve"> In the next financial year 1,30,000 copies of 'Nabarun' will be published; </w:t>
      </w:r>
    </w:p>
    <w:p w:rsidR="00404030" w:rsidRPr="00404030" w:rsidRDefault="00404030" w:rsidP="00281C19">
      <w:pPr>
        <w:pStyle w:val="ListParagraph"/>
        <w:numPr>
          <w:ilvl w:val="0"/>
          <w:numId w:val="38"/>
        </w:numPr>
        <w:spacing w:before="120" w:after="120"/>
        <w:ind w:left="907"/>
        <w:jc w:val="both"/>
        <w:rPr>
          <w:sz w:val="20"/>
          <w:szCs w:val="20"/>
        </w:rPr>
      </w:pPr>
      <w:r w:rsidRPr="00404030">
        <w:rPr>
          <w:sz w:val="20"/>
          <w:szCs w:val="20"/>
        </w:rPr>
        <w:t xml:space="preserve"> 10 TV Fillers will be created through the D</w:t>
      </w:r>
      <w:r w:rsidR="00C1202B">
        <w:rPr>
          <w:sz w:val="20"/>
          <w:szCs w:val="20"/>
        </w:rPr>
        <w:t>epartment</w:t>
      </w:r>
      <w:r w:rsidRPr="00404030">
        <w:rPr>
          <w:sz w:val="20"/>
          <w:szCs w:val="20"/>
        </w:rPr>
        <w:t xml:space="preserve"> of Film</w:t>
      </w:r>
      <w:r w:rsidR="00C1202B">
        <w:rPr>
          <w:sz w:val="20"/>
          <w:szCs w:val="20"/>
        </w:rPr>
        <w:t>s and Publications</w:t>
      </w:r>
      <w:r w:rsidRPr="00404030">
        <w:rPr>
          <w:sz w:val="20"/>
          <w:szCs w:val="20"/>
        </w:rPr>
        <w:t>.</w:t>
      </w:r>
    </w:p>
    <w:permEnd w:id="1951743980"/>
    <w:p w:rsidR="00404030" w:rsidRPr="00404030" w:rsidRDefault="00404030" w:rsidP="00404030">
      <w:pPr>
        <w:spacing w:before="120" w:after="120"/>
        <w:ind w:left="540" w:hanging="540"/>
        <w:jc w:val="both"/>
        <w:rPr>
          <w:rFonts w:ascii="Calibri" w:hAnsi="Calibri"/>
          <w:b/>
          <w:sz w:val="20"/>
        </w:rPr>
      </w:pPr>
      <w:r w:rsidRPr="00404030">
        <w:rPr>
          <w:rFonts w:ascii="Calibri" w:hAnsi="Calibri"/>
          <w:b/>
          <w:sz w:val="20"/>
        </w:rPr>
        <w:t xml:space="preserve">8.0 </w:t>
      </w:r>
      <w:r w:rsidRPr="00404030">
        <w:rPr>
          <w:rFonts w:ascii="Calibri" w:hAnsi="Calibri"/>
          <w:b/>
          <w:sz w:val="20"/>
        </w:rPr>
        <w:tab/>
        <w:t>Conclusion:</w:t>
      </w:r>
    </w:p>
    <w:p w:rsidR="00404030" w:rsidRPr="00404030" w:rsidRDefault="00404030" w:rsidP="00404030">
      <w:pPr>
        <w:spacing w:before="120" w:after="120" w:line="288" w:lineRule="auto"/>
        <w:ind w:left="547"/>
        <w:jc w:val="both"/>
        <w:rPr>
          <w:rFonts w:ascii="Calibri" w:hAnsi="Calibri"/>
          <w:sz w:val="20"/>
        </w:rPr>
      </w:pPr>
      <w:permStart w:id="1440887409" w:edGrp="everyone"/>
      <w:r w:rsidRPr="00404030">
        <w:rPr>
          <w:rFonts w:ascii="Calibri" w:hAnsi="Calibri"/>
          <w:sz w:val="20"/>
        </w:rPr>
        <w:t xml:space="preserve">We can expect a bright future </w:t>
      </w:r>
      <w:r w:rsidR="00ED2B6D">
        <w:rPr>
          <w:rFonts w:ascii="Calibri" w:hAnsi="Calibri"/>
          <w:sz w:val="20"/>
        </w:rPr>
        <w:t xml:space="preserve">only </w:t>
      </w:r>
      <w:r w:rsidRPr="00404030">
        <w:rPr>
          <w:rFonts w:ascii="Calibri" w:hAnsi="Calibri"/>
          <w:sz w:val="20"/>
        </w:rPr>
        <w:t xml:space="preserve">when proper protection, security, growth and participation of children in social activities are </w:t>
      </w:r>
      <w:r w:rsidR="00ED2B6D">
        <w:rPr>
          <w:rFonts w:ascii="Calibri" w:hAnsi="Calibri"/>
          <w:sz w:val="20"/>
        </w:rPr>
        <w:t xml:space="preserve">adequately </w:t>
      </w:r>
      <w:r w:rsidRPr="00404030">
        <w:rPr>
          <w:rFonts w:ascii="Calibri" w:hAnsi="Calibri"/>
          <w:sz w:val="20"/>
        </w:rPr>
        <w:t xml:space="preserve">ensured. A child grown up merrily will not engage himself in militancy or any other anti-social activities. Therefore, it is imperative that we try assiduously to create an environment that is safe and healthy for the ebullient growth of all children. Various media are running lot of awareness-building programs to sensitize people about the rights of children. The child-centric budget is being properly utilized by making different types of programs that can have a catalytic impact on the overall development of children. Efforts are on to increase this budget. All in all, this Ministry is </w:t>
      </w:r>
      <w:r w:rsidR="000111D2">
        <w:rPr>
          <w:rFonts w:ascii="Calibri" w:hAnsi="Calibri"/>
          <w:sz w:val="20"/>
        </w:rPr>
        <w:t>working</w:t>
      </w:r>
      <w:r w:rsidRPr="00404030">
        <w:rPr>
          <w:rFonts w:ascii="Calibri" w:hAnsi="Calibri"/>
          <w:sz w:val="20"/>
        </w:rPr>
        <w:t xml:space="preserve"> to ensure a suitable environment for children, through tireless publicity in the media and flow</w:t>
      </w:r>
      <w:r w:rsidR="002341E1">
        <w:rPr>
          <w:rFonts w:ascii="Calibri" w:hAnsi="Calibri"/>
          <w:sz w:val="20"/>
        </w:rPr>
        <w:t xml:space="preserve"> of information by other means.</w:t>
      </w:r>
    </w:p>
    <w:permEnd w:id="1440887409"/>
    <w:p w:rsidR="00946509" w:rsidRPr="00404030" w:rsidRDefault="00946509" w:rsidP="00404030">
      <w:pPr>
        <w:rPr>
          <w:rFonts w:ascii="Calibri" w:eastAsia="Nikosh" w:hAnsi="Calibri"/>
          <w:sz w:val="20"/>
        </w:rPr>
      </w:pPr>
    </w:p>
    <w:sectPr w:rsidR="00946509" w:rsidRPr="00404030" w:rsidSect="00AC0A38">
      <w:headerReference w:type="default" r:id="rId7"/>
      <w:pgSz w:w="11909" w:h="16834" w:code="9"/>
      <w:pgMar w:top="3600" w:right="2405" w:bottom="2880" w:left="2405" w:header="3168" w:footer="720" w:gutter="0"/>
      <w:pgNumType w:start="9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92" w:rsidRDefault="00567892">
      <w:r>
        <w:separator/>
      </w:r>
    </w:p>
  </w:endnote>
  <w:endnote w:type="continuationSeparator" w:id="0">
    <w:p w:rsidR="00567892" w:rsidRDefault="0056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NikoshBAN">
    <w:altName w:val="Times New Rom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92" w:rsidRDefault="00567892">
      <w:r>
        <w:separator/>
      </w:r>
    </w:p>
  </w:footnote>
  <w:footnote w:type="continuationSeparator" w:id="0">
    <w:p w:rsidR="00567892" w:rsidRDefault="0056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404030" w:rsidRDefault="009A54AC" w:rsidP="00CD2504">
    <w:pPr>
      <w:pStyle w:val="Header"/>
      <w:jc w:val="center"/>
      <w:rPr>
        <w:rFonts w:ascii="Calibri" w:hAnsi="Calibri" w:cs="NikoshBAN"/>
        <w:sz w:val="20"/>
      </w:rPr>
    </w:pPr>
    <w:r w:rsidRPr="00404030">
      <w:rPr>
        <w:rFonts w:ascii="Calibri" w:hAnsi="Calibri" w:cs="NikoshBAN"/>
        <w:sz w:val="20"/>
      </w:rPr>
      <w:fldChar w:fldCharType="begin"/>
    </w:r>
    <w:r w:rsidRPr="00404030">
      <w:rPr>
        <w:rFonts w:ascii="Calibri" w:hAnsi="Calibri" w:cs="NikoshBAN"/>
        <w:sz w:val="20"/>
      </w:rPr>
      <w:instrText xml:space="preserve"> PAGE   \* MERGEFORMAT </w:instrText>
    </w:r>
    <w:r w:rsidRPr="00404030">
      <w:rPr>
        <w:rFonts w:ascii="Calibri" w:hAnsi="Calibri" w:cs="NikoshBAN"/>
        <w:sz w:val="20"/>
      </w:rPr>
      <w:fldChar w:fldCharType="separate"/>
    </w:r>
    <w:r w:rsidR="00790815">
      <w:rPr>
        <w:rFonts w:ascii="Calibri" w:hAnsi="Calibri" w:cs="NikoshBAN"/>
        <w:noProof/>
        <w:sz w:val="20"/>
      </w:rPr>
      <w:t>105</w:t>
    </w:r>
    <w:r w:rsidRPr="00404030">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3BA7"/>
    <w:multiLevelType w:val="hybridMultilevel"/>
    <w:tmpl w:val="19B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2">
    <w:nsid w:val="11410FDA"/>
    <w:multiLevelType w:val="hybridMultilevel"/>
    <w:tmpl w:val="B5004B2C"/>
    <w:lvl w:ilvl="0" w:tplc="244601AC">
      <w:numFmt w:val="bullet"/>
      <w:lvlText w:val="•"/>
      <w:lvlJc w:val="left"/>
      <w:pPr>
        <w:ind w:left="736" w:hanging="360"/>
      </w:pPr>
      <w:rPr>
        <w:rFonts w:ascii="Nirmala UI" w:eastAsia="Times New Roman" w:hAnsi="Nirmala UI" w:cs="Nirmala U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nsid w:val="19093487"/>
    <w:multiLevelType w:val="hybridMultilevel"/>
    <w:tmpl w:val="8892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60C6F"/>
    <w:multiLevelType w:val="hybridMultilevel"/>
    <w:tmpl w:val="70946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6">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BFB1A12"/>
    <w:multiLevelType w:val="hybridMultilevel"/>
    <w:tmpl w:val="D446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280462B"/>
    <w:multiLevelType w:val="hybridMultilevel"/>
    <w:tmpl w:val="FDEAC67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1">
    <w:nsid w:val="23C43C04"/>
    <w:multiLevelType w:val="hybridMultilevel"/>
    <w:tmpl w:val="5CC6A8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01620A"/>
    <w:multiLevelType w:val="hybridMultilevel"/>
    <w:tmpl w:val="E92A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88401CA"/>
    <w:multiLevelType w:val="hybridMultilevel"/>
    <w:tmpl w:val="9A6817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B840F21"/>
    <w:multiLevelType w:val="hybridMultilevel"/>
    <w:tmpl w:val="33F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95D66"/>
    <w:multiLevelType w:val="hybridMultilevel"/>
    <w:tmpl w:val="B620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582C88"/>
    <w:multiLevelType w:val="hybridMultilevel"/>
    <w:tmpl w:val="3FA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3483C"/>
    <w:multiLevelType w:val="hybridMultilevel"/>
    <w:tmpl w:val="CF9C1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F23E9B"/>
    <w:multiLevelType w:val="hybridMultilevel"/>
    <w:tmpl w:val="1E00482E"/>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lvl>
  </w:abstractNum>
  <w:abstractNum w:abstractNumId="20">
    <w:nsid w:val="40F233F3"/>
    <w:multiLevelType w:val="hybridMultilevel"/>
    <w:tmpl w:val="DC6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41C25"/>
    <w:multiLevelType w:val="hybridMultilevel"/>
    <w:tmpl w:val="B9B25E80"/>
    <w:lvl w:ilvl="0" w:tplc="04090009">
      <w:start w:val="1"/>
      <w:numFmt w:val="bullet"/>
      <w:lvlText w:val=""/>
      <w:lvlJc w:val="left"/>
      <w:pPr>
        <w:ind w:left="18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AB49FC"/>
    <w:multiLevelType w:val="hybridMultilevel"/>
    <w:tmpl w:val="1F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85C9A"/>
    <w:multiLevelType w:val="hybridMultilevel"/>
    <w:tmpl w:val="2BF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90354"/>
    <w:multiLevelType w:val="hybridMultilevel"/>
    <w:tmpl w:val="DAB278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B0D3FFD"/>
    <w:multiLevelType w:val="hybridMultilevel"/>
    <w:tmpl w:val="3C1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546D0"/>
    <w:multiLevelType w:val="hybridMultilevel"/>
    <w:tmpl w:val="C7B03E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661D22"/>
    <w:multiLevelType w:val="hybridMultilevel"/>
    <w:tmpl w:val="62C0B920"/>
    <w:lvl w:ilvl="0" w:tplc="9FB4662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C0938"/>
    <w:multiLevelType w:val="hybridMultilevel"/>
    <w:tmpl w:val="22BAA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A1F0772"/>
    <w:multiLevelType w:val="hybridMultilevel"/>
    <w:tmpl w:val="A4FA7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B961D45"/>
    <w:multiLevelType w:val="hybridMultilevel"/>
    <w:tmpl w:val="45728AD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03297E"/>
    <w:multiLevelType w:val="hybridMultilevel"/>
    <w:tmpl w:val="E62267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5050DAC"/>
    <w:multiLevelType w:val="hybridMultilevel"/>
    <w:tmpl w:val="5444055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5910638"/>
    <w:multiLevelType w:val="hybridMultilevel"/>
    <w:tmpl w:val="0ADACBD0"/>
    <w:lvl w:ilvl="0" w:tplc="9B08F5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923F1"/>
    <w:multiLevelType w:val="hybridMultilevel"/>
    <w:tmpl w:val="3022D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8"/>
  </w:num>
  <w:num w:numId="4">
    <w:abstractNumId w:val="28"/>
  </w:num>
  <w:num w:numId="5">
    <w:abstractNumId w:val="34"/>
  </w:num>
  <w:num w:numId="6">
    <w:abstractNumId w:val="25"/>
  </w:num>
  <w:num w:numId="7">
    <w:abstractNumId w:val="6"/>
  </w:num>
  <w:num w:numId="8">
    <w:abstractNumId w:val="5"/>
  </w:num>
  <w:num w:numId="9">
    <w:abstractNumId w:val="1"/>
  </w:num>
  <w:num w:numId="10">
    <w:abstractNumId w:val="33"/>
  </w:num>
  <w:num w:numId="11">
    <w:abstractNumId w:val="0"/>
  </w:num>
  <w:num w:numId="12">
    <w:abstractNumId w:val="23"/>
  </w:num>
  <w:num w:numId="13">
    <w:abstractNumId w:val="36"/>
  </w:num>
  <w:num w:numId="14">
    <w:abstractNumId w:val="29"/>
  </w:num>
  <w:num w:numId="15">
    <w:abstractNumId w:val="22"/>
  </w:num>
  <w:num w:numId="16">
    <w:abstractNumId w:val="16"/>
  </w:num>
  <w:num w:numId="17">
    <w:abstractNumId w:val="4"/>
  </w:num>
  <w:num w:numId="18">
    <w:abstractNumId w:val="17"/>
  </w:num>
  <w:num w:numId="19">
    <w:abstractNumId w:val="31"/>
  </w:num>
  <w:num w:numId="20">
    <w:abstractNumId w:val="37"/>
  </w:num>
  <w:num w:numId="21">
    <w:abstractNumId w:val="12"/>
  </w:num>
  <w:num w:numId="22">
    <w:abstractNumId w:val="15"/>
  </w:num>
  <w:num w:numId="23">
    <w:abstractNumId w:val="14"/>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 w:numId="28">
    <w:abstractNumId w:val="20"/>
  </w:num>
  <w:num w:numId="29">
    <w:abstractNumId w:val="7"/>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
  </w:num>
  <w:num w:numId="36">
    <w:abstractNumId w:val="21"/>
  </w:num>
  <w:num w:numId="37">
    <w:abstractNumId w:val="32"/>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uZgkJbLHaiksvs5tqIsRN1KxWLDLlrVXElihsdbvmBoRFyWM+h3NZ8DAF4Cat75QxAOHJaIV4/FU1O2irnV1g==" w:salt="hwa2s/84ib7DhUS0w4XWr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111D2"/>
    <w:rsid w:val="000126DC"/>
    <w:rsid w:val="00024470"/>
    <w:rsid w:val="00033212"/>
    <w:rsid w:val="0003715F"/>
    <w:rsid w:val="0004603A"/>
    <w:rsid w:val="0005297A"/>
    <w:rsid w:val="00052E1B"/>
    <w:rsid w:val="00056151"/>
    <w:rsid w:val="00060FB7"/>
    <w:rsid w:val="00081EA9"/>
    <w:rsid w:val="00084109"/>
    <w:rsid w:val="00087DA5"/>
    <w:rsid w:val="000A05BA"/>
    <w:rsid w:val="000A1E5C"/>
    <w:rsid w:val="000A289A"/>
    <w:rsid w:val="000A4B95"/>
    <w:rsid w:val="000B4439"/>
    <w:rsid w:val="000B753D"/>
    <w:rsid w:val="000D5E0F"/>
    <w:rsid w:val="000D6818"/>
    <w:rsid w:val="00101853"/>
    <w:rsid w:val="00104272"/>
    <w:rsid w:val="00110FC0"/>
    <w:rsid w:val="00134E48"/>
    <w:rsid w:val="00151CEF"/>
    <w:rsid w:val="00155251"/>
    <w:rsid w:val="001559A7"/>
    <w:rsid w:val="001626B6"/>
    <w:rsid w:val="00185C6E"/>
    <w:rsid w:val="001972E9"/>
    <w:rsid w:val="001A6803"/>
    <w:rsid w:val="001C5B70"/>
    <w:rsid w:val="00214C54"/>
    <w:rsid w:val="00217671"/>
    <w:rsid w:val="0022180B"/>
    <w:rsid w:val="002341E1"/>
    <w:rsid w:val="00253F5C"/>
    <w:rsid w:val="0026271B"/>
    <w:rsid w:val="00270662"/>
    <w:rsid w:val="00272F99"/>
    <w:rsid w:val="00273C9F"/>
    <w:rsid w:val="0027740E"/>
    <w:rsid w:val="00280A9C"/>
    <w:rsid w:val="00281C19"/>
    <w:rsid w:val="002A1E23"/>
    <w:rsid w:val="002A6B36"/>
    <w:rsid w:val="002C2A16"/>
    <w:rsid w:val="002C4234"/>
    <w:rsid w:val="002C7ECC"/>
    <w:rsid w:val="002D42E0"/>
    <w:rsid w:val="002E0772"/>
    <w:rsid w:val="002F0F52"/>
    <w:rsid w:val="00300320"/>
    <w:rsid w:val="00302730"/>
    <w:rsid w:val="00310EB3"/>
    <w:rsid w:val="0031174D"/>
    <w:rsid w:val="00314820"/>
    <w:rsid w:val="00317656"/>
    <w:rsid w:val="0033028B"/>
    <w:rsid w:val="003302DB"/>
    <w:rsid w:val="00331A9F"/>
    <w:rsid w:val="00332A67"/>
    <w:rsid w:val="003338E6"/>
    <w:rsid w:val="00333AC8"/>
    <w:rsid w:val="00335ADB"/>
    <w:rsid w:val="003403F1"/>
    <w:rsid w:val="00340ED4"/>
    <w:rsid w:val="00340F6B"/>
    <w:rsid w:val="00345FC9"/>
    <w:rsid w:val="00351512"/>
    <w:rsid w:val="0036210D"/>
    <w:rsid w:val="0037307E"/>
    <w:rsid w:val="003B1347"/>
    <w:rsid w:val="003B48CA"/>
    <w:rsid w:val="003C41FA"/>
    <w:rsid w:val="003D36DC"/>
    <w:rsid w:val="003D388E"/>
    <w:rsid w:val="003E2158"/>
    <w:rsid w:val="003E2F24"/>
    <w:rsid w:val="003E4456"/>
    <w:rsid w:val="003E7788"/>
    <w:rsid w:val="003E7E59"/>
    <w:rsid w:val="003F312D"/>
    <w:rsid w:val="00403E4D"/>
    <w:rsid w:val="00404030"/>
    <w:rsid w:val="0041211E"/>
    <w:rsid w:val="004151FC"/>
    <w:rsid w:val="00416F47"/>
    <w:rsid w:val="00422C50"/>
    <w:rsid w:val="00430B4E"/>
    <w:rsid w:val="0044210E"/>
    <w:rsid w:val="00456464"/>
    <w:rsid w:val="00457FC4"/>
    <w:rsid w:val="0047701B"/>
    <w:rsid w:val="004A2A05"/>
    <w:rsid w:val="004A465F"/>
    <w:rsid w:val="004B7386"/>
    <w:rsid w:val="004B764A"/>
    <w:rsid w:val="004C1859"/>
    <w:rsid w:val="004C2B67"/>
    <w:rsid w:val="004D23B4"/>
    <w:rsid w:val="004D39EC"/>
    <w:rsid w:val="004E2B29"/>
    <w:rsid w:val="004E69FE"/>
    <w:rsid w:val="004F202E"/>
    <w:rsid w:val="005028EA"/>
    <w:rsid w:val="00521040"/>
    <w:rsid w:val="00524B1A"/>
    <w:rsid w:val="005305A1"/>
    <w:rsid w:val="00531C1D"/>
    <w:rsid w:val="00536F0F"/>
    <w:rsid w:val="00567892"/>
    <w:rsid w:val="0058236D"/>
    <w:rsid w:val="005849F8"/>
    <w:rsid w:val="005972B2"/>
    <w:rsid w:val="00597C90"/>
    <w:rsid w:val="005A663F"/>
    <w:rsid w:val="005D0FAD"/>
    <w:rsid w:val="005D5300"/>
    <w:rsid w:val="005D7648"/>
    <w:rsid w:val="005D7ECC"/>
    <w:rsid w:val="005E4792"/>
    <w:rsid w:val="005E798A"/>
    <w:rsid w:val="005F1CF7"/>
    <w:rsid w:val="006109E6"/>
    <w:rsid w:val="00613A22"/>
    <w:rsid w:val="006159B6"/>
    <w:rsid w:val="00653DAA"/>
    <w:rsid w:val="00664FA3"/>
    <w:rsid w:val="00685C28"/>
    <w:rsid w:val="006A4E77"/>
    <w:rsid w:val="006C15A5"/>
    <w:rsid w:val="006C40F4"/>
    <w:rsid w:val="006C4E69"/>
    <w:rsid w:val="006D3EDC"/>
    <w:rsid w:val="006E2D94"/>
    <w:rsid w:val="006E4191"/>
    <w:rsid w:val="00711922"/>
    <w:rsid w:val="00726835"/>
    <w:rsid w:val="007512B5"/>
    <w:rsid w:val="00753885"/>
    <w:rsid w:val="00764764"/>
    <w:rsid w:val="00766A40"/>
    <w:rsid w:val="00790815"/>
    <w:rsid w:val="00791A57"/>
    <w:rsid w:val="00793A07"/>
    <w:rsid w:val="00795BE1"/>
    <w:rsid w:val="007A6DBC"/>
    <w:rsid w:val="007D0956"/>
    <w:rsid w:val="007E117A"/>
    <w:rsid w:val="00801BD4"/>
    <w:rsid w:val="0080393B"/>
    <w:rsid w:val="0083536F"/>
    <w:rsid w:val="00847A5A"/>
    <w:rsid w:val="00853F75"/>
    <w:rsid w:val="00854979"/>
    <w:rsid w:val="0086531E"/>
    <w:rsid w:val="00884B49"/>
    <w:rsid w:val="008A3084"/>
    <w:rsid w:val="008A4C88"/>
    <w:rsid w:val="008D45FF"/>
    <w:rsid w:val="008E2DB5"/>
    <w:rsid w:val="00904FBA"/>
    <w:rsid w:val="00924875"/>
    <w:rsid w:val="009313DD"/>
    <w:rsid w:val="00934F35"/>
    <w:rsid w:val="00946509"/>
    <w:rsid w:val="00950483"/>
    <w:rsid w:val="00953D8A"/>
    <w:rsid w:val="009627F5"/>
    <w:rsid w:val="00983751"/>
    <w:rsid w:val="00987112"/>
    <w:rsid w:val="009904B1"/>
    <w:rsid w:val="009A1117"/>
    <w:rsid w:val="009A54AC"/>
    <w:rsid w:val="009F16D4"/>
    <w:rsid w:val="00A012B2"/>
    <w:rsid w:val="00A054F2"/>
    <w:rsid w:val="00A135BE"/>
    <w:rsid w:val="00A16A18"/>
    <w:rsid w:val="00A27DE0"/>
    <w:rsid w:val="00A314E4"/>
    <w:rsid w:val="00A32313"/>
    <w:rsid w:val="00A33133"/>
    <w:rsid w:val="00A45FEC"/>
    <w:rsid w:val="00A501F2"/>
    <w:rsid w:val="00A83072"/>
    <w:rsid w:val="00AB5B52"/>
    <w:rsid w:val="00AC0A38"/>
    <w:rsid w:val="00AD2CCC"/>
    <w:rsid w:val="00AD2FA4"/>
    <w:rsid w:val="00AE0452"/>
    <w:rsid w:val="00AE1A02"/>
    <w:rsid w:val="00AE5F2B"/>
    <w:rsid w:val="00AF53A3"/>
    <w:rsid w:val="00B23A43"/>
    <w:rsid w:val="00B37229"/>
    <w:rsid w:val="00B457EE"/>
    <w:rsid w:val="00B52D1C"/>
    <w:rsid w:val="00B57BD7"/>
    <w:rsid w:val="00B638C2"/>
    <w:rsid w:val="00B64AD9"/>
    <w:rsid w:val="00B868AF"/>
    <w:rsid w:val="00B970C0"/>
    <w:rsid w:val="00BA0374"/>
    <w:rsid w:val="00BC0491"/>
    <w:rsid w:val="00BC06EE"/>
    <w:rsid w:val="00BE7372"/>
    <w:rsid w:val="00BF6F7A"/>
    <w:rsid w:val="00C025D3"/>
    <w:rsid w:val="00C1202B"/>
    <w:rsid w:val="00C1440B"/>
    <w:rsid w:val="00C519CD"/>
    <w:rsid w:val="00C57DAE"/>
    <w:rsid w:val="00C60DC6"/>
    <w:rsid w:val="00C63E9C"/>
    <w:rsid w:val="00C71B8E"/>
    <w:rsid w:val="00C8073D"/>
    <w:rsid w:val="00C948B3"/>
    <w:rsid w:val="00CB0A65"/>
    <w:rsid w:val="00CB4672"/>
    <w:rsid w:val="00CC0324"/>
    <w:rsid w:val="00CD2504"/>
    <w:rsid w:val="00CE6652"/>
    <w:rsid w:val="00CE74D5"/>
    <w:rsid w:val="00CF781B"/>
    <w:rsid w:val="00D010DF"/>
    <w:rsid w:val="00D015DB"/>
    <w:rsid w:val="00D17CFA"/>
    <w:rsid w:val="00D32954"/>
    <w:rsid w:val="00D3343D"/>
    <w:rsid w:val="00D364B7"/>
    <w:rsid w:val="00D41309"/>
    <w:rsid w:val="00D425BD"/>
    <w:rsid w:val="00D42B5B"/>
    <w:rsid w:val="00D45F51"/>
    <w:rsid w:val="00D5199B"/>
    <w:rsid w:val="00D73C2D"/>
    <w:rsid w:val="00D822BA"/>
    <w:rsid w:val="00D9132E"/>
    <w:rsid w:val="00D95319"/>
    <w:rsid w:val="00D956AE"/>
    <w:rsid w:val="00DA5CAD"/>
    <w:rsid w:val="00DB369A"/>
    <w:rsid w:val="00DD15B5"/>
    <w:rsid w:val="00E202F6"/>
    <w:rsid w:val="00E235CD"/>
    <w:rsid w:val="00E2593C"/>
    <w:rsid w:val="00E3390F"/>
    <w:rsid w:val="00E402ED"/>
    <w:rsid w:val="00E438DF"/>
    <w:rsid w:val="00E45C38"/>
    <w:rsid w:val="00E502CC"/>
    <w:rsid w:val="00E53C02"/>
    <w:rsid w:val="00E651D9"/>
    <w:rsid w:val="00E70A8B"/>
    <w:rsid w:val="00E874C6"/>
    <w:rsid w:val="00E87D02"/>
    <w:rsid w:val="00EB2934"/>
    <w:rsid w:val="00EB7AAB"/>
    <w:rsid w:val="00ED2B6D"/>
    <w:rsid w:val="00F374AD"/>
    <w:rsid w:val="00F4128B"/>
    <w:rsid w:val="00F47064"/>
    <w:rsid w:val="00F570E0"/>
    <w:rsid w:val="00F67B9B"/>
    <w:rsid w:val="00F71941"/>
    <w:rsid w:val="00FA5575"/>
    <w:rsid w:val="00FB1F9D"/>
    <w:rsid w:val="00FB4106"/>
    <w:rsid w:val="00FB586F"/>
    <w:rsid w:val="00FD5AEF"/>
    <w:rsid w:val="00FD6F98"/>
    <w:rsid w:val="00FE68F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1D1EB-A987-4C49-9505-B4083618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utonnyMJ" w:hAnsi="SutonnyMJ"/>
      <w:sz w:val="28"/>
      <w:lang w:bidi="ar-SA"/>
    </w:rPr>
  </w:style>
  <w:style w:type="paragraph" w:styleId="Heading1">
    <w:name w:val="heading 1"/>
    <w:basedOn w:val="Normal"/>
    <w:next w:val="Normal"/>
    <w:link w:val="Heading1Char"/>
    <w:uiPriority w:val="9"/>
    <w:qFormat/>
    <w:pPr>
      <w:keepNext/>
      <w:spacing w:after="120"/>
      <w:jc w:val="both"/>
      <w:outlineLvl w:val="0"/>
    </w:pPr>
    <w:rPr>
      <w:b/>
      <w:u w:val="single"/>
    </w:rPr>
  </w:style>
  <w:style w:type="paragraph" w:styleId="Heading2">
    <w:name w:val="heading 2"/>
    <w:basedOn w:val="Normal"/>
    <w:next w:val="Normal"/>
    <w:link w:val="Heading2Char"/>
    <w:qFormat/>
    <w:pPr>
      <w:keepNext/>
      <w:ind w:right="-540"/>
      <w:jc w:val="right"/>
      <w:outlineLvl w:val="1"/>
    </w:pPr>
    <w:rPr>
      <w:u w:val="single"/>
    </w:rPr>
  </w:style>
  <w:style w:type="paragraph" w:styleId="Heading3">
    <w:name w:val="heading 3"/>
    <w:basedOn w:val="Normal"/>
    <w:next w:val="Normal"/>
    <w:link w:val="Heading3Char"/>
    <w:uiPriority w:val="9"/>
    <w:qFormat/>
    <w:pPr>
      <w:keepNext/>
      <w:spacing w:after="120"/>
      <w:jc w:val="both"/>
      <w:outlineLvl w:val="2"/>
    </w:pPr>
    <w:rPr>
      <w:b/>
    </w:rPr>
  </w:style>
  <w:style w:type="paragraph" w:styleId="Heading4">
    <w:name w:val="heading 4"/>
    <w:basedOn w:val="Normal"/>
    <w:next w:val="Normal"/>
    <w:qFormat/>
    <w:pPr>
      <w:keepNext/>
      <w:tabs>
        <w:tab w:val="left" w:pos="5760"/>
      </w:tabs>
      <w:spacing w:after="120"/>
      <w:jc w:val="both"/>
      <w:outlineLvl w:val="3"/>
    </w:pPr>
    <w:rPr>
      <w:u w:val="single"/>
    </w:rPr>
  </w:style>
  <w:style w:type="paragraph" w:styleId="Heading5">
    <w:name w:val="heading 5"/>
    <w:basedOn w:val="Normal"/>
    <w:next w:val="Normal"/>
    <w:qFormat/>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900"/>
      </w:tabs>
      <w:ind w:left="900" w:hanging="900"/>
      <w:jc w:val="both"/>
    </w:pPr>
  </w:style>
  <w:style w:type="paragraph" w:styleId="BodyText">
    <w:name w:val="Body Text"/>
    <w:aliases w:val=" Char"/>
    <w:basedOn w:val="Normal"/>
    <w:link w:val="BodyTextChar"/>
    <w:uiPriority w:val="99"/>
    <w:pPr>
      <w:jc w:val="both"/>
    </w:pPr>
  </w:style>
  <w:style w:type="character" w:styleId="Emphasis">
    <w:name w:val="Emphasis"/>
    <w:qFormat/>
    <w:rPr>
      <w:i/>
    </w:rPr>
  </w:style>
  <w:style w:type="paragraph" w:styleId="BodyTextIndent2">
    <w:name w:val="Body Text Indent 2"/>
    <w:basedOn w:val="Normal"/>
    <w:pPr>
      <w:tabs>
        <w:tab w:val="left" w:pos="540"/>
      </w:tabs>
      <w:ind w:left="540" w:hanging="540"/>
      <w:jc w:val="both"/>
    </w:pPr>
  </w:style>
  <w:style w:type="paragraph" w:styleId="BodyText2">
    <w:name w:val="Body Text 2"/>
    <w:basedOn w:val="Normal"/>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aliases w:val="123 List Paragraph,Bullets,List Paragraph (numbered (a)),List Paragraph nowy,List_Paragraph,ListBullet Paragraph,Liste 1,Main numbered paragraph,Multilevel para_II,Numbered List Paragraph,Numbered Paragraph,References,Resume Title"/>
    <w:basedOn w:val="Normal"/>
    <w:link w:val="ListParagraphChar"/>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5199B"/>
    <w:rPr>
      <w:rFonts w:asciiTheme="minorHAnsi" w:eastAsiaTheme="minorEastAsia" w:hAnsiTheme="minorHAnsi" w:cstheme="minorBidi"/>
      <w:sz w:val="22"/>
      <w:szCs w:val="28"/>
      <w:lang w:bidi="b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123 List Paragraph Char,Bullets Char,List Paragraph (numbered (a)) Char,List Paragraph nowy Char,List_Paragraph Char,ListBullet Paragraph Char,Liste 1 Char,Main numbered paragraph Char,Multilevel para_II Char,Numbered Paragraph Char"/>
    <w:link w:val="ListParagraph"/>
    <w:uiPriority w:val="34"/>
    <w:qFormat/>
    <w:rsid w:val="00404030"/>
    <w:rPr>
      <w:rFonts w:ascii="Calibri" w:hAnsi="Calibri"/>
      <w:sz w:val="22"/>
      <w:szCs w:val="22"/>
      <w:lang w:bidi="ar-SA"/>
    </w:rPr>
  </w:style>
  <w:style w:type="character" w:customStyle="1" w:styleId="shorttext">
    <w:name w:val="short_text"/>
    <w:rsid w:val="0040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013723222">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01198386">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1941</Words>
  <Characters>11069</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7</cp:revision>
  <cp:lastPrinted>2018-06-01T13:30:00Z</cp:lastPrinted>
  <dcterms:created xsi:type="dcterms:W3CDTF">2019-06-08T04:08:00Z</dcterms:created>
  <dcterms:modified xsi:type="dcterms:W3CDTF">2019-12-04T04:33:00Z</dcterms:modified>
</cp:coreProperties>
</file>